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B848" w14:textId="5A0D7461" w:rsidR="00BA4CC6" w:rsidRDefault="006F53BD">
      <w:r>
        <w:rPr>
          <w:rFonts w:ascii="Aptos" w:hAnsi="Aptos"/>
          <w:i/>
          <w:iCs/>
        </w:rPr>
        <w:t>(</w:t>
      </w:r>
      <w:r w:rsidR="00BA4CC6">
        <w:rPr>
          <w:rFonts w:ascii="Aptos" w:hAnsi="Aptos"/>
          <w:i/>
          <w:iCs/>
        </w:rPr>
        <w:t>Disclaimer: de modelovereenkomst geniet auteursrechtelijke bescherming en het gebruik ervan is exclusief voorbehouden voor FVF-leden. Hoewel het document door FVF werd opgemaakt met de hoogste zorg kan FVF geen enkele aansprakelijkheid aanvaarden. Het is mogelijk dat de modelovereenkomst nog wijzigt in functie van nieuwe wetgeving en/of rechtspraak. FVF biedt geen enkele garantie dat de rechtbanken, overheden, en of administraties het eens zullen zijn met de visie van FVF. U dient het gebruik van het document af te toetsen aan de eigen concrete omstandigheden.</w:t>
      </w:r>
      <w:r>
        <w:rPr>
          <w:rFonts w:ascii="Aptos" w:hAnsi="Aptos"/>
          <w:i/>
          <w:iCs/>
        </w:rPr>
        <w:t>)</w:t>
      </w:r>
    </w:p>
    <w:p w14:paraId="1201D86D" w14:textId="77777777" w:rsidR="00BA4CC6" w:rsidRDefault="00BA4C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10E7E" w14:paraId="4303D1FA" w14:textId="77777777">
        <w:trPr>
          <w:cantSplit/>
          <w:tblHead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9A80673" w14:textId="11061A41" w:rsidR="003A75D1" w:rsidRDefault="0063138A" w:rsidP="002A5CB1">
            <w:pPr>
              <w:pStyle w:val="Body1"/>
              <w:widowControl w:val="0"/>
              <w:suppressAutoHyphens/>
              <w:spacing w:line="300" w:lineRule="exact"/>
              <w:ind w:left="0"/>
              <w:jc w:val="center"/>
              <w:rPr>
                <w:b/>
              </w:rPr>
            </w:pPr>
            <w:r>
              <w:rPr>
                <w:b/>
              </w:rPr>
              <w:t xml:space="preserve">OVEREENKOMST </w:t>
            </w:r>
            <w:r w:rsidR="002A5CB1">
              <w:rPr>
                <w:b/>
              </w:rPr>
              <w:t>VAN SUBAGENT</w:t>
            </w:r>
          </w:p>
          <w:p w14:paraId="0B5022A9" w14:textId="61ED5716" w:rsidR="002A5CB1" w:rsidRDefault="002A5CB1" w:rsidP="002A5CB1">
            <w:pPr>
              <w:pStyle w:val="Body1"/>
              <w:widowControl w:val="0"/>
              <w:suppressAutoHyphens/>
              <w:spacing w:line="300" w:lineRule="exact"/>
              <w:ind w:left="0"/>
              <w:jc w:val="center"/>
              <w:rPr>
                <w:b/>
                <w:bCs/>
              </w:rPr>
            </w:pPr>
            <w:r>
              <w:rPr>
                <w:b/>
                <w:bCs/>
              </w:rPr>
              <w:t>Inzake hypothecaire kredieten</w:t>
            </w:r>
          </w:p>
          <w:p w14:paraId="7DB9266B" w14:textId="0E039F5A" w:rsidR="00D1478F" w:rsidRPr="003A75D1" w:rsidRDefault="00D1478F" w:rsidP="00E628F5">
            <w:pPr>
              <w:pStyle w:val="Body1"/>
              <w:widowControl w:val="0"/>
              <w:suppressAutoHyphens/>
              <w:spacing w:line="300" w:lineRule="exact"/>
              <w:ind w:left="0"/>
              <w:jc w:val="center"/>
              <w:rPr>
                <w:b/>
                <w:bCs/>
              </w:rPr>
            </w:pPr>
          </w:p>
        </w:tc>
      </w:tr>
    </w:tbl>
    <w:p w14:paraId="049B4E72" w14:textId="77777777" w:rsidR="00010E7E" w:rsidRDefault="0063138A" w:rsidP="00E628F5">
      <w:pPr>
        <w:widowControl w:val="0"/>
        <w:suppressAutoHyphens/>
        <w:spacing w:line="300" w:lineRule="exact"/>
      </w:pPr>
      <w:r>
        <w:t xml:space="preserve"> </w:t>
      </w:r>
    </w:p>
    <w:p w14:paraId="551D3119" w14:textId="0E7BB540" w:rsidR="00010E7E" w:rsidRDefault="0063138A" w:rsidP="00E628F5">
      <w:pPr>
        <w:widowControl w:val="0"/>
        <w:suppressAutoHyphens/>
        <w:spacing w:line="300" w:lineRule="exact"/>
      </w:pPr>
      <w:r>
        <w:t xml:space="preserve">Deze </w:t>
      </w:r>
      <w:r w:rsidR="002A5CB1">
        <w:t xml:space="preserve">Overeenkomst van </w:t>
      </w:r>
      <w:proofErr w:type="spellStart"/>
      <w:r w:rsidR="002A5CB1">
        <w:t>Subagentuur</w:t>
      </w:r>
      <w:proofErr w:type="spellEnd"/>
      <w:r w:rsidR="003A75D1">
        <w:t xml:space="preserve"> (de </w:t>
      </w:r>
      <w:r w:rsidR="003A75D1" w:rsidRPr="003A75D1">
        <w:rPr>
          <w:b/>
          <w:bCs/>
        </w:rPr>
        <w:t>“Overeenkomst”</w:t>
      </w:r>
      <w:r w:rsidR="003A75D1">
        <w:t>)</w:t>
      </w:r>
      <w:r>
        <w:t xml:space="preserve"> wordt met ingang op </w:t>
      </w:r>
      <w:r w:rsidR="003A75D1">
        <w:t>datum dat alle Partijen deze getekend hebben</w:t>
      </w:r>
      <w:r>
        <w:t xml:space="preserve"> (de</w:t>
      </w:r>
      <w:r>
        <w:rPr>
          <w:b/>
        </w:rPr>
        <w:t xml:space="preserve"> “Aanvangsdatum</w:t>
      </w:r>
      <w:r>
        <w:t>”) aangegaan tussen:</w:t>
      </w:r>
    </w:p>
    <w:p w14:paraId="0A581583" w14:textId="77777777" w:rsidR="003A75D1" w:rsidRDefault="003A75D1" w:rsidP="00E628F5">
      <w:pPr>
        <w:widowControl w:val="0"/>
        <w:suppressAutoHyphens/>
        <w:spacing w:line="300" w:lineRule="exact"/>
      </w:pPr>
    </w:p>
    <w:p w14:paraId="5BF16313" w14:textId="384B8433" w:rsidR="00010E7E" w:rsidRDefault="003A75D1" w:rsidP="00E628F5">
      <w:pPr>
        <w:pStyle w:val="Body1"/>
        <w:widowControl w:val="0"/>
        <w:numPr>
          <w:ilvl w:val="0"/>
          <w:numId w:val="4"/>
        </w:numPr>
        <w:tabs>
          <w:tab w:val="clear" w:pos="0"/>
          <w:tab w:val="num" w:pos="709"/>
        </w:tabs>
        <w:suppressAutoHyphens/>
        <w:spacing w:line="300" w:lineRule="exact"/>
        <w:ind w:left="709" w:hanging="709"/>
      </w:pPr>
      <w:r w:rsidRPr="003A75D1">
        <w:rPr>
          <w:b/>
          <w:bCs/>
          <w:highlight w:val="lightGray"/>
        </w:rPr>
        <w:t>[soort rechtspersoon + naam]</w:t>
      </w:r>
      <w:r w:rsidR="0063138A">
        <w:t>, een</w:t>
      </w:r>
      <w:r>
        <w:t xml:space="preserve"> </w:t>
      </w:r>
      <w:r w:rsidR="0063138A">
        <w:t xml:space="preserve">vennootschap naar Belgisch recht, met zetel te </w:t>
      </w:r>
      <w:r w:rsidRPr="003A75D1">
        <w:rPr>
          <w:highlight w:val="lightGray"/>
        </w:rPr>
        <w:t>[straat + nummer</w:t>
      </w:r>
      <w:r w:rsidR="0063138A" w:rsidRPr="003A75D1">
        <w:rPr>
          <w:highlight w:val="lightGray"/>
        </w:rPr>
        <w:t>,</w:t>
      </w:r>
      <w:r w:rsidRPr="003A75D1">
        <w:rPr>
          <w:highlight w:val="lightGray"/>
        </w:rPr>
        <w:t xml:space="preserve"> postcode + gemeente/stad]</w:t>
      </w:r>
      <w:r>
        <w:t>,</w:t>
      </w:r>
      <w:r w:rsidR="0063138A">
        <w:t xml:space="preserve"> </w:t>
      </w:r>
      <w:r>
        <w:t>ingeschreven in het register van krediet</w:t>
      </w:r>
      <w:r w:rsidR="002A5CB1">
        <w:t>makelaars</w:t>
      </w:r>
      <w:r>
        <w:t xml:space="preserve"> inzake hypothecair krediet zoals bijgehouden door de FSMA onder </w:t>
      </w:r>
      <w:r w:rsidR="00E628F5">
        <w:t xml:space="preserve">haar ondernemingsnummer </w:t>
      </w:r>
      <w:r w:rsidRPr="003A75D1">
        <w:rPr>
          <w:highlight w:val="lightGray"/>
        </w:rPr>
        <w:t>[nummer]</w:t>
      </w:r>
      <w:r w:rsidR="00E628F5">
        <w:t>,</w:t>
      </w:r>
      <w:r w:rsidR="0063138A">
        <w:t xml:space="preserve"> hier rechtsgeldig vertegenwoordigd door </w:t>
      </w:r>
      <w:r w:rsidRPr="003A75D1">
        <w:rPr>
          <w:highlight w:val="lightGray"/>
        </w:rPr>
        <w:t>[naam vertegenwoordiger]</w:t>
      </w:r>
      <w:r>
        <w:t xml:space="preserve"> + </w:t>
      </w:r>
      <w:r w:rsidRPr="003A75D1">
        <w:rPr>
          <w:highlight w:val="lightGray"/>
        </w:rPr>
        <w:t>[functie vertegenwoordiger]</w:t>
      </w:r>
    </w:p>
    <w:p w14:paraId="0313840A" w14:textId="77777777" w:rsidR="003A75D1" w:rsidRDefault="003A75D1" w:rsidP="00E628F5">
      <w:pPr>
        <w:pStyle w:val="Body2"/>
        <w:widowControl w:val="0"/>
        <w:tabs>
          <w:tab w:val="num" w:pos="709"/>
        </w:tabs>
        <w:suppressAutoHyphens/>
        <w:spacing w:line="300" w:lineRule="exact"/>
        <w:ind w:hanging="709"/>
      </w:pPr>
    </w:p>
    <w:p w14:paraId="5672A552" w14:textId="460ACA29" w:rsidR="00010E7E" w:rsidRDefault="003A75D1" w:rsidP="00E628F5">
      <w:pPr>
        <w:pStyle w:val="Body2"/>
        <w:widowControl w:val="0"/>
        <w:tabs>
          <w:tab w:val="num" w:pos="709"/>
        </w:tabs>
        <w:suppressAutoHyphens/>
        <w:spacing w:line="300" w:lineRule="exact"/>
        <w:ind w:hanging="709"/>
      </w:pPr>
      <w:r>
        <w:tab/>
      </w:r>
      <w:r w:rsidR="0063138A">
        <w:t xml:space="preserve">Hierna </w:t>
      </w:r>
      <w:r>
        <w:t xml:space="preserve">de </w:t>
      </w:r>
      <w:r w:rsidR="0063138A">
        <w:t>“</w:t>
      </w:r>
      <w:r w:rsidR="002A5CB1">
        <w:rPr>
          <w:b/>
        </w:rPr>
        <w:t>Kredietmakelaar</w:t>
      </w:r>
      <w:r w:rsidR="0063138A">
        <w:t>”</w:t>
      </w:r>
      <w:r>
        <w:t xml:space="preserve"> genoemd.</w:t>
      </w:r>
    </w:p>
    <w:p w14:paraId="5747C93A" w14:textId="77777777" w:rsidR="003A75D1" w:rsidRDefault="003A75D1" w:rsidP="00E628F5">
      <w:pPr>
        <w:pStyle w:val="Body2"/>
        <w:widowControl w:val="0"/>
        <w:tabs>
          <w:tab w:val="num" w:pos="709"/>
        </w:tabs>
        <w:suppressAutoHyphens/>
        <w:spacing w:line="300" w:lineRule="exact"/>
        <w:ind w:hanging="709"/>
      </w:pPr>
    </w:p>
    <w:p w14:paraId="5915AA74" w14:textId="13195350" w:rsidR="003A75D1" w:rsidRDefault="003A75D1" w:rsidP="00E628F5">
      <w:pPr>
        <w:pStyle w:val="Body2"/>
        <w:widowControl w:val="0"/>
        <w:tabs>
          <w:tab w:val="num" w:pos="709"/>
        </w:tabs>
        <w:suppressAutoHyphens/>
        <w:spacing w:line="300" w:lineRule="exact"/>
        <w:ind w:hanging="709"/>
      </w:pPr>
      <w:r>
        <w:t>En</w:t>
      </w:r>
    </w:p>
    <w:p w14:paraId="3C8AA8C8" w14:textId="77777777" w:rsidR="003A75D1" w:rsidRDefault="003A75D1" w:rsidP="00E628F5">
      <w:pPr>
        <w:pStyle w:val="Body2"/>
        <w:widowControl w:val="0"/>
        <w:tabs>
          <w:tab w:val="num" w:pos="709"/>
        </w:tabs>
        <w:suppressAutoHyphens/>
        <w:spacing w:line="300" w:lineRule="exact"/>
        <w:ind w:hanging="709"/>
      </w:pPr>
    </w:p>
    <w:p w14:paraId="7F208C81" w14:textId="57CE3E6F" w:rsidR="00E628F5" w:rsidRDefault="00E628F5" w:rsidP="00E628F5">
      <w:pPr>
        <w:pStyle w:val="Body1"/>
        <w:widowControl w:val="0"/>
        <w:numPr>
          <w:ilvl w:val="0"/>
          <w:numId w:val="4"/>
        </w:numPr>
        <w:suppressAutoHyphens/>
        <w:spacing w:line="300" w:lineRule="exact"/>
        <w:ind w:left="709" w:hanging="709"/>
      </w:pPr>
      <w:r w:rsidRPr="003A75D1">
        <w:rPr>
          <w:b/>
          <w:bCs/>
          <w:highlight w:val="lightGray"/>
        </w:rPr>
        <w:t>[soort rechtspersoon + naam]</w:t>
      </w:r>
      <w:r>
        <w:t xml:space="preserve">, een vennootschap naar Belgisch recht, met zetel te </w:t>
      </w:r>
      <w:r w:rsidRPr="003A75D1">
        <w:rPr>
          <w:highlight w:val="lightGray"/>
        </w:rPr>
        <w:t>[straat + nummer, postcode + gemeente/stad]</w:t>
      </w:r>
      <w:r>
        <w:t>,</w:t>
      </w:r>
      <w:r w:rsidR="002A5CB1">
        <w:t xml:space="preserve"> ingeschreven in het register van kredietbemiddelaars zoals bijgehouden door de FSMA onder haar ondernemingsnummer </w:t>
      </w:r>
      <w:r w:rsidR="002A5CB1" w:rsidRPr="002A5CB1">
        <w:rPr>
          <w:highlight w:val="lightGray"/>
        </w:rPr>
        <w:t>[nummer]</w:t>
      </w:r>
      <w:r w:rsidR="00CE3490">
        <w:t>,</w:t>
      </w:r>
      <w:r w:rsidR="002A5CB1">
        <w:t xml:space="preserve"> subcategorie</w:t>
      </w:r>
      <w:r w:rsidR="00CE3490">
        <w:t xml:space="preserve"> </w:t>
      </w:r>
      <w:r w:rsidR="00CE3490" w:rsidRPr="00CE3490">
        <w:rPr>
          <w:highlight w:val="lightGray"/>
        </w:rPr>
        <w:t>subagenten in hypothecair krediet</w:t>
      </w:r>
      <w:r w:rsidR="00CE3490">
        <w:t xml:space="preserve">, </w:t>
      </w:r>
      <w:r w:rsidR="002A5CB1">
        <w:t xml:space="preserve"> </w:t>
      </w:r>
      <w:r>
        <w:t xml:space="preserve">hier rechtsgeldig vertegenwoordigd door </w:t>
      </w:r>
      <w:r w:rsidRPr="003A75D1">
        <w:rPr>
          <w:highlight w:val="lightGray"/>
        </w:rPr>
        <w:t>[naam vertegenwoordiger]</w:t>
      </w:r>
      <w:r>
        <w:t xml:space="preserve"> + </w:t>
      </w:r>
      <w:r w:rsidRPr="003A75D1">
        <w:rPr>
          <w:highlight w:val="lightGray"/>
        </w:rPr>
        <w:t>[functie vertegenwoordiger]</w:t>
      </w:r>
      <w:r>
        <w:t>.</w:t>
      </w:r>
    </w:p>
    <w:p w14:paraId="073D1754" w14:textId="1EBB212F" w:rsidR="00010E7E" w:rsidRDefault="00010E7E" w:rsidP="00E628F5">
      <w:pPr>
        <w:pStyle w:val="Body1"/>
        <w:widowControl w:val="0"/>
        <w:suppressAutoHyphens/>
        <w:spacing w:line="300" w:lineRule="exact"/>
      </w:pPr>
    </w:p>
    <w:p w14:paraId="4DB4B181" w14:textId="7B706AE4" w:rsidR="00010E7E" w:rsidRDefault="003A75D1" w:rsidP="00E628F5">
      <w:pPr>
        <w:pStyle w:val="Body2"/>
        <w:widowControl w:val="0"/>
        <w:tabs>
          <w:tab w:val="num" w:pos="709"/>
        </w:tabs>
        <w:suppressAutoHyphens/>
        <w:spacing w:line="300" w:lineRule="exact"/>
        <w:ind w:hanging="709"/>
      </w:pPr>
      <w:r>
        <w:tab/>
      </w:r>
      <w:r w:rsidR="0063138A">
        <w:t>Hierna</w:t>
      </w:r>
      <w:r>
        <w:t xml:space="preserve"> de</w:t>
      </w:r>
      <w:r w:rsidR="0063138A">
        <w:t xml:space="preserve"> </w:t>
      </w:r>
      <w:r>
        <w:t>“</w:t>
      </w:r>
      <w:r w:rsidR="002A5CB1">
        <w:rPr>
          <w:b/>
        </w:rPr>
        <w:t>Subagent</w:t>
      </w:r>
      <w:r w:rsidR="0063138A">
        <w:t>”</w:t>
      </w:r>
      <w:r>
        <w:t xml:space="preserve"> genoemd.</w:t>
      </w:r>
    </w:p>
    <w:p w14:paraId="660D253D" w14:textId="77777777" w:rsidR="00E628F5" w:rsidRDefault="00E628F5" w:rsidP="00E628F5">
      <w:pPr>
        <w:widowControl w:val="0"/>
        <w:suppressAutoHyphens/>
        <w:spacing w:line="300" w:lineRule="exact"/>
      </w:pPr>
    </w:p>
    <w:p w14:paraId="280A805A" w14:textId="78EA36BD" w:rsidR="00010E7E" w:rsidRDefault="0063138A" w:rsidP="00E628F5">
      <w:pPr>
        <w:widowControl w:val="0"/>
        <w:suppressAutoHyphens/>
        <w:spacing w:line="300" w:lineRule="exact"/>
      </w:pPr>
      <w:r>
        <w:t xml:space="preserve">Naar de </w:t>
      </w:r>
      <w:r w:rsidR="002A5CB1">
        <w:t>Kredietmakelaar</w:t>
      </w:r>
      <w:r>
        <w:t xml:space="preserve"> en de </w:t>
      </w:r>
      <w:r w:rsidR="002A5CB1">
        <w:t>Subagent</w:t>
      </w:r>
      <w:r>
        <w:t xml:space="preserve"> wordt hierna afzonderlijk verwezen als een</w:t>
      </w:r>
      <w:r>
        <w:rPr>
          <w:b/>
        </w:rPr>
        <w:t xml:space="preserve"> “Partij”</w:t>
      </w:r>
      <w:r>
        <w:t xml:space="preserve"> en collectief als</w:t>
      </w:r>
      <w:r>
        <w:rPr>
          <w:b/>
        </w:rPr>
        <w:t xml:space="preserve"> “Partijen”</w:t>
      </w:r>
      <w:r>
        <w:t>.</w:t>
      </w:r>
    </w:p>
    <w:p w14:paraId="59BBCCED" w14:textId="77777777" w:rsidR="00D1478F" w:rsidRDefault="00D1478F" w:rsidP="00E628F5">
      <w:pPr>
        <w:widowControl w:val="0"/>
        <w:suppressAutoHyphens/>
        <w:spacing w:line="300" w:lineRule="exact"/>
        <w:rPr>
          <w:b/>
          <w:caps/>
        </w:rPr>
      </w:pPr>
    </w:p>
    <w:p w14:paraId="4D257A76" w14:textId="77777777" w:rsidR="00AF2573" w:rsidRDefault="00AF2573" w:rsidP="00E628F5">
      <w:pPr>
        <w:widowControl w:val="0"/>
        <w:suppressAutoHyphens/>
        <w:spacing w:line="300" w:lineRule="exact"/>
        <w:rPr>
          <w:b/>
          <w:caps/>
        </w:rPr>
      </w:pPr>
    </w:p>
    <w:p w14:paraId="427AD194" w14:textId="77777777" w:rsidR="00AF2573" w:rsidRDefault="00AF2573" w:rsidP="00E628F5">
      <w:pPr>
        <w:widowControl w:val="0"/>
        <w:suppressAutoHyphens/>
        <w:spacing w:line="300" w:lineRule="exact"/>
        <w:rPr>
          <w:b/>
          <w:caps/>
        </w:rPr>
      </w:pPr>
    </w:p>
    <w:p w14:paraId="7894251D" w14:textId="77777777" w:rsidR="00AF2573" w:rsidRDefault="00AF2573" w:rsidP="00E628F5">
      <w:pPr>
        <w:widowControl w:val="0"/>
        <w:suppressAutoHyphens/>
        <w:spacing w:line="300" w:lineRule="exact"/>
        <w:rPr>
          <w:b/>
          <w:caps/>
        </w:rPr>
      </w:pPr>
    </w:p>
    <w:p w14:paraId="29FA2B7A" w14:textId="77777777" w:rsidR="00AF2573" w:rsidRDefault="00AF2573" w:rsidP="00E628F5">
      <w:pPr>
        <w:widowControl w:val="0"/>
        <w:suppressAutoHyphens/>
        <w:spacing w:line="300" w:lineRule="exact"/>
        <w:rPr>
          <w:b/>
          <w:caps/>
        </w:rPr>
      </w:pPr>
    </w:p>
    <w:p w14:paraId="4FF53AF0" w14:textId="77777777" w:rsidR="00AF2573" w:rsidRDefault="00AF2573" w:rsidP="00E628F5">
      <w:pPr>
        <w:widowControl w:val="0"/>
        <w:suppressAutoHyphens/>
        <w:spacing w:line="300" w:lineRule="exact"/>
        <w:rPr>
          <w:b/>
          <w:caps/>
        </w:rPr>
      </w:pPr>
    </w:p>
    <w:p w14:paraId="54D30DB7" w14:textId="77777777" w:rsidR="00AF2573" w:rsidRDefault="00AF2573" w:rsidP="00E628F5">
      <w:pPr>
        <w:widowControl w:val="0"/>
        <w:suppressAutoHyphens/>
        <w:spacing w:line="300" w:lineRule="exact"/>
        <w:rPr>
          <w:b/>
          <w:caps/>
        </w:rPr>
      </w:pPr>
    </w:p>
    <w:p w14:paraId="0F084E80" w14:textId="77777777" w:rsidR="00AF2573" w:rsidRDefault="00AF2573" w:rsidP="00E628F5">
      <w:pPr>
        <w:widowControl w:val="0"/>
        <w:suppressAutoHyphens/>
        <w:spacing w:line="300" w:lineRule="exact"/>
        <w:rPr>
          <w:b/>
          <w:caps/>
        </w:rPr>
      </w:pPr>
    </w:p>
    <w:p w14:paraId="540E6F0F" w14:textId="77777777" w:rsidR="00AF2573" w:rsidRDefault="00AF2573" w:rsidP="00E628F5">
      <w:pPr>
        <w:widowControl w:val="0"/>
        <w:suppressAutoHyphens/>
        <w:spacing w:line="300" w:lineRule="exact"/>
        <w:rPr>
          <w:b/>
          <w:caps/>
        </w:rPr>
      </w:pPr>
    </w:p>
    <w:p w14:paraId="25A92386" w14:textId="77777777" w:rsidR="00AF2573" w:rsidRDefault="00AF2573" w:rsidP="00E628F5">
      <w:pPr>
        <w:widowControl w:val="0"/>
        <w:suppressAutoHyphens/>
        <w:spacing w:line="300" w:lineRule="exact"/>
        <w:rPr>
          <w:b/>
          <w:caps/>
        </w:rPr>
      </w:pPr>
    </w:p>
    <w:p w14:paraId="620CAAAA" w14:textId="77777777" w:rsidR="00AF2573" w:rsidRDefault="00AF2573" w:rsidP="00E628F5">
      <w:pPr>
        <w:widowControl w:val="0"/>
        <w:suppressAutoHyphens/>
        <w:spacing w:line="300" w:lineRule="exact"/>
        <w:rPr>
          <w:b/>
          <w:caps/>
        </w:rPr>
      </w:pPr>
    </w:p>
    <w:p w14:paraId="58FFA4C3" w14:textId="77777777" w:rsidR="00AF2573" w:rsidRDefault="00AF2573" w:rsidP="00E628F5">
      <w:pPr>
        <w:widowControl w:val="0"/>
        <w:suppressAutoHyphens/>
        <w:spacing w:line="300" w:lineRule="exact"/>
        <w:rPr>
          <w:b/>
          <w:caps/>
        </w:rPr>
      </w:pPr>
    </w:p>
    <w:p w14:paraId="34344CDD" w14:textId="77777777" w:rsidR="00AF2573" w:rsidRDefault="00AF2573" w:rsidP="00E628F5">
      <w:pPr>
        <w:widowControl w:val="0"/>
        <w:suppressAutoHyphens/>
        <w:spacing w:line="300" w:lineRule="exact"/>
        <w:rPr>
          <w:b/>
          <w:caps/>
        </w:rPr>
      </w:pPr>
    </w:p>
    <w:p w14:paraId="00DDB2B1" w14:textId="40C6AA42" w:rsidR="00010E7E" w:rsidRDefault="0063138A" w:rsidP="00E628F5">
      <w:pPr>
        <w:widowControl w:val="0"/>
        <w:suppressAutoHyphens/>
        <w:spacing w:line="300" w:lineRule="exact"/>
        <w:rPr>
          <w:b/>
          <w:caps/>
        </w:rPr>
      </w:pPr>
      <w:r>
        <w:rPr>
          <w:b/>
          <w:caps/>
        </w:rPr>
        <w:lastRenderedPageBreak/>
        <w:t xml:space="preserve">Wordt </w:t>
      </w:r>
      <w:r w:rsidR="00E628F5">
        <w:rPr>
          <w:b/>
          <w:caps/>
        </w:rPr>
        <w:t xml:space="preserve">HET VOLGENDE </w:t>
      </w:r>
      <w:r>
        <w:rPr>
          <w:b/>
          <w:caps/>
        </w:rPr>
        <w:t>overeengekomen:</w:t>
      </w:r>
    </w:p>
    <w:p w14:paraId="3216AE49" w14:textId="77777777" w:rsidR="00E628F5" w:rsidRDefault="00E628F5" w:rsidP="00E628F5">
      <w:pPr>
        <w:widowControl w:val="0"/>
        <w:suppressAutoHyphens/>
        <w:spacing w:line="300" w:lineRule="exact"/>
        <w:rPr>
          <w:b/>
          <w:caps/>
        </w:rPr>
      </w:pPr>
    </w:p>
    <w:p w14:paraId="65711C0E" w14:textId="51711E68" w:rsidR="003564CC" w:rsidRDefault="003564CC" w:rsidP="00E628F5">
      <w:pPr>
        <w:pStyle w:val="Heading1title"/>
        <w:keepNext w:val="0"/>
        <w:widowControl w:val="0"/>
        <w:suppressAutoHyphens/>
        <w:spacing w:line="300" w:lineRule="exact"/>
      </w:pPr>
      <w:r>
        <w:t>contractueel kader</w:t>
      </w:r>
    </w:p>
    <w:p w14:paraId="362A178F" w14:textId="77777777" w:rsidR="003564CC" w:rsidRDefault="003564CC" w:rsidP="003564CC">
      <w:pPr>
        <w:pStyle w:val="Heading1title"/>
        <w:keepNext w:val="0"/>
        <w:widowControl w:val="0"/>
        <w:numPr>
          <w:ilvl w:val="0"/>
          <w:numId w:val="0"/>
        </w:numPr>
        <w:suppressAutoHyphens/>
        <w:spacing w:line="300" w:lineRule="exact"/>
        <w:ind w:left="709"/>
      </w:pPr>
    </w:p>
    <w:p w14:paraId="04EF1AAB" w14:textId="7B59F6A2" w:rsidR="003564CC" w:rsidRDefault="003564CC" w:rsidP="003564CC">
      <w:pPr>
        <w:pStyle w:val="Heading2title"/>
      </w:pPr>
      <w:r>
        <w:t xml:space="preserve">Deze Overeenkomst bevestigt het geheel van de afspraken die tussen Partijen zijn gemaakt betreffende </w:t>
      </w:r>
      <w:r w:rsidR="00CE3490">
        <w:t>het voorwerp ervan</w:t>
      </w:r>
      <w:r>
        <w:t>. De toepassing van enige algemene of bijzondere voorwaarden van Partijen wordt uitdrukkelijk uitgesloten. Elke wijziging van deze Overeenkomst dient uitdrukkelijk en schriftelijk te gebeuren.</w:t>
      </w:r>
    </w:p>
    <w:p w14:paraId="36B2496A" w14:textId="77777777" w:rsidR="003564CC" w:rsidRDefault="003564CC" w:rsidP="003564CC">
      <w:pPr>
        <w:pStyle w:val="Heading2title"/>
        <w:numPr>
          <w:ilvl w:val="0"/>
          <w:numId w:val="0"/>
        </w:numPr>
        <w:ind w:left="709"/>
      </w:pPr>
    </w:p>
    <w:p w14:paraId="0BA199A9" w14:textId="1DEDE49F" w:rsidR="003564CC" w:rsidRDefault="003564CC" w:rsidP="003564CC">
      <w:pPr>
        <w:pStyle w:val="Heading2title"/>
      </w:pPr>
      <w:r w:rsidRPr="003564CC">
        <w:t>Partijen komen, in afwijking op artikel 6.3, §1 B.W., overeen dat zij tegen elkaar geen buitencontractuele vorderingen kunnen instellen met betrekking tot fouten of schade die tevens een tekortkoming aan deze Overeenkomst uitmaken. Voorgaande uitsluiting van buitencontractuele vorderingen vindt geen toepassing in de mate dat zulks wettelijk op dwingende wijze is uitgesloten.</w:t>
      </w:r>
    </w:p>
    <w:p w14:paraId="55E5E08D" w14:textId="77777777" w:rsidR="00D1478F" w:rsidRDefault="00D1478F" w:rsidP="00D1478F">
      <w:pPr>
        <w:pStyle w:val="Lijstalinea"/>
      </w:pPr>
    </w:p>
    <w:p w14:paraId="7F4D5C96" w14:textId="396E5039" w:rsidR="00D1478F" w:rsidRDefault="00D1478F" w:rsidP="003564CC">
      <w:pPr>
        <w:pStyle w:val="Heading2title"/>
      </w:pPr>
      <w:r w:rsidRPr="00D1478F">
        <w:t>Partijen komen, in afwijking op artikel 6.3, §2 B.W., overeen dat zij geen buitencontractuele vorderingen kunnen instellen met betrekking tot fouten of schade die tevens een tekortkoming aan deze Overeenkomst uitmaken en dit tegenover elkaars hulppersonen. Voorgaande uitsluiting van buitencontractuele vorderingen vindt geen toepassing in de mate dat zulks wettelijk op dwingende wijze is uitgesloten.</w:t>
      </w:r>
    </w:p>
    <w:p w14:paraId="0A352CCA" w14:textId="77777777" w:rsidR="00D1478F" w:rsidRDefault="00D1478F" w:rsidP="00D1478F">
      <w:pPr>
        <w:pStyle w:val="Lijstalinea"/>
      </w:pPr>
    </w:p>
    <w:p w14:paraId="39303A31" w14:textId="1F1A9628" w:rsidR="00D1478F" w:rsidRDefault="00D1478F" w:rsidP="003564CC">
      <w:pPr>
        <w:pStyle w:val="Heading2title"/>
      </w:pPr>
      <w:r>
        <w:t>Partijen verbinden zich ertoe om de uitvoering van deze Overeenkomst steeds conform de relevante wettelijke bepalingen en richtlijnen van de FSMA te laten plaatsvinden. In voorkomend geval zullen Partijen, op eerst</w:t>
      </w:r>
      <w:r w:rsidR="00071559">
        <w:t>e</w:t>
      </w:r>
      <w:r>
        <w:t xml:space="preserve"> verzoek van één van hen, de nodige bijkomende schikkingen onderhandelen teneinde te conformeren aan de wetgeving of de opmerkingen van de FSMA.</w:t>
      </w:r>
    </w:p>
    <w:p w14:paraId="48C03B9B" w14:textId="77777777" w:rsidR="006C016B" w:rsidRDefault="006C016B" w:rsidP="006C016B">
      <w:pPr>
        <w:pStyle w:val="Lijstalinea"/>
      </w:pPr>
    </w:p>
    <w:p w14:paraId="2D5C4B44" w14:textId="333CBA2B" w:rsidR="006C016B" w:rsidRDefault="006C016B" w:rsidP="003564CC">
      <w:pPr>
        <w:pStyle w:val="Heading2title"/>
      </w:pPr>
      <w:r>
        <w:t>Indien één van de Partijen op enig moment tot de vaststelling zou komen dat zij niet meer beantwoordt aan enige verplichting die op haar statuut of activiteiten van toepassing is, dan zal zij de andere Partij daar onmiddellijk en schriftelijk van op de hoogte stellen én de nodige schikkingen nemen om hieraan te verhelpen.</w:t>
      </w:r>
    </w:p>
    <w:p w14:paraId="758B8206" w14:textId="77777777" w:rsidR="003564CC" w:rsidRDefault="003564CC" w:rsidP="003564CC">
      <w:pPr>
        <w:pStyle w:val="Heading1title"/>
        <w:keepNext w:val="0"/>
        <w:widowControl w:val="0"/>
        <w:numPr>
          <w:ilvl w:val="0"/>
          <w:numId w:val="0"/>
        </w:numPr>
        <w:suppressAutoHyphens/>
        <w:spacing w:line="300" w:lineRule="exact"/>
        <w:ind w:left="709"/>
      </w:pPr>
    </w:p>
    <w:p w14:paraId="6F427B2A" w14:textId="00E46CCD" w:rsidR="006C016B" w:rsidRDefault="006C016B" w:rsidP="00E628F5">
      <w:pPr>
        <w:pStyle w:val="Heading1title"/>
        <w:keepNext w:val="0"/>
        <w:widowControl w:val="0"/>
        <w:suppressAutoHyphens/>
        <w:spacing w:line="300" w:lineRule="exact"/>
      </w:pPr>
      <w:r>
        <w:t>zelfstandige samenwerking</w:t>
      </w:r>
    </w:p>
    <w:p w14:paraId="53E2E9FF" w14:textId="77777777" w:rsidR="006C016B" w:rsidRDefault="006C016B" w:rsidP="006C016B">
      <w:pPr>
        <w:pStyle w:val="Heading1title"/>
        <w:keepNext w:val="0"/>
        <w:widowControl w:val="0"/>
        <w:numPr>
          <w:ilvl w:val="0"/>
          <w:numId w:val="0"/>
        </w:numPr>
        <w:suppressAutoHyphens/>
        <w:spacing w:line="300" w:lineRule="exact"/>
        <w:ind w:left="709" w:hanging="709"/>
      </w:pPr>
    </w:p>
    <w:p w14:paraId="069CC10D" w14:textId="7CEF2AED" w:rsidR="00A246BA" w:rsidRDefault="006C016B" w:rsidP="006C016B">
      <w:pPr>
        <w:pStyle w:val="Heading2title"/>
      </w:pPr>
      <w:r>
        <w:t>Partijen werken samen als zelfstandige en onafhankelijke contractanten. Tussen Partijen bestaat er geen gezagsverhouding</w:t>
      </w:r>
      <w:r w:rsidR="00A246BA">
        <w:t xml:space="preserve"> in de zin van een arbeidsovereenkomst</w:t>
      </w:r>
      <w:r>
        <w:t xml:space="preserve">. </w:t>
      </w:r>
      <w:r w:rsidR="00A246BA">
        <w:t>De Subagent beschikt binnen de grenzen van deze Overeenkomst vrij over de organisatie van zijn professionele activiteiten, inclusief zijn tijdsbesteding.</w:t>
      </w:r>
    </w:p>
    <w:p w14:paraId="06678F88" w14:textId="77777777" w:rsidR="00A246BA" w:rsidRDefault="00A246BA" w:rsidP="00A246BA">
      <w:pPr>
        <w:pStyle w:val="Heading2title"/>
        <w:numPr>
          <w:ilvl w:val="0"/>
          <w:numId w:val="0"/>
        </w:numPr>
        <w:ind w:left="709"/>
      </w:pPr>
    </w:p>
    <w:p w14:paraId="47BDAFF2" w14:textId="69CA8DBF" w:rsidR="00A246BA" w:rsidRDefault="00A246BA" w:rsidP="006C016B">
      <w:pPr>
        <w:pStyle w:val="Heading2title"/>
      </w:pPr>
      <w:r>
        <w:t>R</w:t>
      </w:r>
      <w:r w:rsidR="006C016B">
        <w:t>ichtlijnen</w:t>
      </w:r>
      <w:r>
        <w:t xml:space="preserve"> en instructies die</w:t>
      </w:r>
      <w:r w:rsidR="006C016B">
        <w:t xml:space="preserve"> </w:t>
      </w:r>
      <w:r>
        <w:t>door de Kredietmakelaar aan de Subagent worden gecommuniceerd</w:t>
      </w:r>
      <w:r w:rsidR="006C016B">
        <w:t xml:space="preserve"> beogen slecht</w:t>
      </w:r>
      <w:r>
        <w:t>s om de naleving van het wetgevend en regulerend kader te verzekeren of worden verstrekt ten behoeve van de organisatie van de bedrijfsvoering van de Kredietmakelaar.</w:t>
      </w:r>
    </w:p>
    <w:p w14:paraId="009B9469" w14:textId="77777777" w:rsidR="006C016B" w:rsidRDefault="006C016B" w:rsidP="006C016B">
      <w:pPr>
        <w:pStyle w:val="Heading2title"/>
        <w:numPr>
          <w:ilvl w:val="0"/>
          <w:numId w:val="0"/>
        </w:numPr>
        <w:ind w:left="709"/>
      </w:pPr>
    </w:p>
    <w:p w14:paraId="4D84409C" w14:textId="1AACD957" w:rsidR="006C016B" w:rsidRDefault="006C016B" w:rsidP="006C016B">
      <w:pPr>
        <w:pStyle w:val="Heading2title"/>
      </w:pPr>
      <w:r>
        <w:t>Beide Partijen staan zelf in voor het naleven van alle verplichtingen verbonden aan hun statuut als zelfstandige contractanten (o.a. op vlak van fiscaliteit en sociale zekerheid).</w:t>
      </w:r>
    </w:p>
    <w:p w14:paraId="684C60B9" w14:textId="77777777" w:rsidR="00A7228A" w:rsidRDefault="00A7228A" w:rsidP="006C016B">
      <w:pPr>
        <w:pStyle w:val="Heading1title"/>
        <w:keepNext w:val="0"/>
        <w:widowControl w:val="0"/>
        <w:numPr>
          <w:ilvl w:val="0"/>
          <w:numId w:val="0"/>
        </w:numPr>
        <w:suppressAutoHyphens/>
        <w:spacing w:line="300" w:lineRule="exact"/>
        <w:ind w:left="709"/>
      </w:pPr>
    </w:p>
    <w:p w14:paraId="763BC1A8" w14:textId="77777777" w:rsidR="004C0CA1" w:rsidRDefault="004C0CA1" w:rsidP="006C016B">
      <w:pPr>
        <w:pStyle w:val="Heading1title"/>
        <w:keepNext w:val="0"/>
        <w:widowControl w:val="0"/>
        <w:numPr>
          <w:ilvl w:val="0"/>
          <w:numId w:val="0"/>
        </w:numPr>
        <w:suppressAutoHyphens/>
        <w:spacing w:line="300" w:lineRule="exact"/>
        <w:ind w:left="709"/>
      </w:pPr>
    </w:p>
    <w:p w14:paraId="14F286FF" w14:textId="77777777" w:rsidR="004C0CA1" w:rsidRDefault="004C0CA1" w:rsidP="006C016B">
      <w:pPr>
        <w:pStyle w:val="Heading1title"/>
        <w:keepNext w:val="0"/>
        <w:widowControl w:val="0"/>
        <w:numPr>
          <w:ilvl w:val="0"/>
          <w:numId w:val="0"/>
        </w:numPr>
        <w:suppressAutoHyphens/>
        <w:spacing w:line="300" w:lineRule="exact"/>
        <w:ind w:left="709"/>
      </w:pPr>
    </w:p>
    <w:p w14:paraId="56E1F6BD" w14:textId="226BEE9A" w:rsidR="00D1478F" w:rsidRDefault="00D1478F" w:rsidP="00E628F5">
      <w:pPr>
        <w:pStyle w:val="Heading1title"/>
        <w:keepNext w:val="0"/>
        <w:widowControl w:val="0"/>
        <w:suppressAutoHyphens/>
        <w:spacing w:line="300" w:lineRule="exact"/>
      </w:pPr>
      <w:r>
        <w:lastRenderedPageBreak/>
        <w:t xml:space="preserve">Verbintenissen </w:t>
      </w:r>
      <w:r w:rsidR="00A246BA">
        <w:t>KREDIETMAKELAAR</w:t>
      </w:r>
    </w:p>
    <w:p w14:paraId="1D979529" w14:textId="77777777" w:rsidR="00D1478F" w:rsidRDefault="00D1478F" w:rsidP="00D1478F">
      <w:pPr>
        <w:pStyle w:val="Heading1title"/>
        <w:keepNext w:val="0"/>
        <w:widowControl w:val="0"/>
        <w:numPr>
          <w:ilvl w:val="0"/>
          <w:numId w:val="0"/>
        </w:numPr>
        <w:suppressAutoHyphens/>
        <w:spacing w:line="300" w:lineRule="exact"/>
        <w:ind w:left="709"/>
      </w:pPr>
    </w:p>
    <w:p w14:paraId="224D3E1C" w14:textId="12CB15BD" w:rsidR="009D0446" w:rsidRDefault="009D0446" w:rsidP="009D0446">
      <w:pPr>
        <w:pStyle w:val="Heading2title"/>
      </w:pPr>
      <w:r>
        <w:t xml:space="preserve">De Kredietmakelaar stelt de Subagent aan als zijn </w:t>
      </w:r>
      <w:r w:rsidRPr="009D0446">
        <w:rPr>
          <w:highlight w:val="lightGray"/>
        </w:rPr>
        <w:t>[niet-exclusieve]</w:t>
      </w:r>
      <w:r>
        <w:t xml:space="preserve"> subagent in hypothecaire kredieten.</w:t>
      </w:r>
      <w:r w:rsidR="00B50EFC">
        <w:t xml:space="preserve"> De Subagent wordt aangesteld als agent voor de volgende regio: </w:t>
      </w:r>
      <w:r w:rsidR="00B50EFC" w:rsidRPr="00B50EFC">
        <w:rPr>
          <w:highlight w:val="lightGray"/>
        </w:rPr>
        <w:t>[aan te vullen]</w:t>
      </w:r>
      <w:r w:rsidR="00B50EFC">
        <w:t>.</w:t>
      </w:r>
    </w:p>
    <w:p w14:paraId="5625B8C1" w14:textId="77777777" w:rsidR="00B50EFC" w:rsidRDefault="00B50EFC" w:rsidP="00B50EFC">
      <w:pPr>
        <w:pStyle w:val="Heading2title"/>
        <w:numPr>
          <w:ilvl w:val="0"/>
          <w:numId w:val="0"/>
        </w:numPr>
        <w:ind w:left="709"/>
      </w:pPr>
    </w:p>
    <w:p w14:paraId="0562885D" w14:textId="337AE684" w:rsidR="00B50EFC" w:rsidRDefault="00B50EFC" w:rsidP="009D0446">
      <w:pPr>
        <w:pStyle w:val="Heading2title"/>
      </w:pPr>
      <w:r>
        <w:t>De Kredietmakelaar stelt de Subagent in bezit van de vereiste documentatie en informatie teneinde deze laatste in staat te stellen op dienstige wijze, conform het wetgevend en regulerend kader, te bemiddelen in hypothecaire kredieten.</w:t>
      </w:r>
    </w:p>
    <w:p w14:paraId="6B6D099F" w14:textId="77777777" w:rsidR="00B50EFC" w:rsidRDefault="00B50EFC" w:rsidP="00B50EFC">
      <w:pPr>
        <w:pStyle w:val="Lijstalinea"/>
      </w:pPr>
    </w:p>
    <w:p w14:paraId="0B2D7EFB" w14:textId="7484C269" w:rsidR="00B50EFC" w:rsidRDefault="00B50EFC" w:rsidP="009D0446">
      <w:pPr>
        <w:pStyle w:val="Heading2title"/>
      </w:pPr>
      <w:r>
        <w:t xml:space="preserve">Partijen komen in het bijzonder overeen dat de Subagent gerechtigd zal zijn op volgende ondersteuning door de Kredietmakelaar: </w:t>
      </w:r>
      <w:r w:rsidRPr="00B50EFC">
        <w:rPr>
          <w:highlight w:val="lightGray"/>
        </w:rPr>
        <w:t>[aan te vullen in overeenstemming tussen partijen]</w:t>
      </w:r>
      <w:r>
        <w:t>.</w:t>
      </w:r>
    </w:p>
    <w:p w14:paraId="74A35647" w14:textId="77777777" w:rsidR="00B50EFC" w:rsidRDefault="00B50EFC" w:rsidP="00B50EFC">
      <w:pPr>
        <w:pStyle w:val="Lijstalinea"/>
      </w:pPr>
    </w:p>
    <w:p w14:paraId="732885D6" w14:textId="1FB8EBAD" w:rsidR="00B50EFC" w:rsidRDefault="00B50EFC" w:rsidP="009D0446">
      <w:pPr>
        <w:pStyle w:val="Heading2title"/>
      </w:pPr>
      <w:r>
        <w:t>De Kredietmakelaar betaalt aan de Subagent de vergoeding waarop deze krachtens deze Overeenkomst gerechtigd is</w:t>
      </w:r>
      <w:r w:rsidR="00F8379A">
        <w:t xml:space="preserve"> (zie artikel </w:t>
      </w:r>
      <w:r w:rsidR="00F8379A">
        <w:fldChar w:fldCharType="begin"/>
      </w:r>
      <w:r w:rsidR="00F8379A">
        <w:instrText xml:space="preserve"> REF _Ref189062557 \r \h </w:instrText>
      </w:r>
      <w:r w:rsidR="00F8379A">
        <w:fldChar w:fldCharType="separate"/>
      </w:r>
      <w:r w:rsidR="00F063AB">
        <w:t>5</w:t>
      </w:r>
      <w:r w:rsidR="00F8379A">
        <w:fldChar w:fldCharType="end"/>
      </w:r>
      <w:r w:rsidR="0007491C">
        <w:t>)</w:t>
      </w:r>
      <w:r>
        <w:t>.</w:t>
      </w:r>
    </w:p>
    <w:p w14:paraId="2A79D89A" w14:textId="77777777" w:rsidR="00D1478F" w:rsidRDefault="00D1478F" w:rsidP="00D1478F">
      <w:pPr>
        <w:pStyle w:val="Heading1title"/>
        <w:keepNext w:val="0"/>
        <w:widowControl w:val="0"/>
        <w:numPr>
          <w:ilvl w:val="0"/>
          <w:numId w:val="0"/>
        </w:numPr>
        <w:suppressAutoHyphens/>
        <w:spacing w:line="300" w:lineRule="exact"/>
        <w:ind w:left="709"/>
      </w:pPr>
    </w:p>
    <w:p w14:paraId="09C9AC40" w14:textId="5933B1F0" w:rsidR="00D1478F" w:rsidRDefault="00D1478F" w:rsidP="00E628F5">
      <w:pPr>
        <w:pStyle w:val="Heading1title"/>
        <w:keepNext w:val="0"/>
        <w:widowControl w:val="0"/>
        <w:suppressAutoHyphens/>
        <w:spacing w:line="300" w:lineRule="exact"/>
      </w:pPr>
      <w:r>
        <w:t xml:space="preserve">verbintenissen </w:t>
      </w:r>
      <w:r w:rsidR="00A246BA">
        <w:t>SUBAGENT</w:t>
      </w:r>
    </w:p>
    <w:p w14:paraId="409D4261" w14:textId="77777777" w:rsidR="00D1478F" w:rsidRDefault="00D1478F" w:rsidP="00D1478F">
      <w:pPr>
        <w:pStyle w:val="Heading1title"/>
        <w:keepNext w:val="0"/>
        <w:widowControl w:val="0"/>
        <w:numPr>
          <w:ilvl w:val="0"/>
          <w:numId w:val="0"/>
        </w:numPr>
        <w:suppressAutoHyphens/>
        <w:spacing w:line="300" w:lineRule="exact"/>
        <w:ind w:left="709"/>
      </w:pPr>
    </w:p>
    <w:p w14:paraId="50767BBD" w14:textId="2FD24FBD" w:rsidR="009D0446" w:rsidRDefault="009D0446" w:rsidP="00A246BA">
      <w:pPr>
        <w:pStyle w:val="Heading2title"/>
      </w:pPr>
      <w:r>
        <w:t xml:space="preserve">De Subagent bemiddelt voor de Kredietmakelaar, met uitsluiting van elke andere kredietbemiddelaar, in de verkoop (distributie) van hypothecaire kredieten. De Subagent is gerechtigd om de aanvragen van hypothecaire kredieten te begeleiden en te vervolledigen overeenkomstig de richtlijnen en instructies van de Kredietmakelaar. </w:t>
      </w:r>
      <w:r w:rsidR="003A0830">
        <w:t xml:space="preserve">Hij ziet toe op de authenticiteit van de door hem verzamelde informatie en laat contractuele documenten in zijn bijzijn ondertekenen. </w:t>
      </w:r>
      <w:r w:rsidR="00EA170B">
        <w:t>De Subagent meldt aan de kandidaat-kredietnemer dat elke kredietaanvraag onderworpen is aan de controle en goedkeuring van de Kredietmakelaar en dat de finale toekenning of weigering ervan behoort tot de discretionaire beoordeling van de kredietmaatschappij.</w:t>
      </w:r>
    </w:p>
    <w:p w14:paraId="023E7A7C" w14:textId="77777777" w:rsidR="009D0446" w:rsidRDefault="009D0446" w:rsidP="009D0446">
      <w:pPr>
        <w:pStyle w:val="Heading2title"/>
        <w:numPr>
          <w:ilvl w:val="0"/>
          <w:numId w:val="0"/>
        </w:numPr>
        <w:ind w:left="709"/>
      </w:pPr>
    </w:p>
    <w:p w14:paraId="0417C2D4" w14:textId="6C75E77C" w:rsidR="00A246BA" w:rsidRDefault="00A246BA" w:rsidP="00A246BA">
      <w:pPr>
        <w:pStyle w:val="Heading2title"/>
      </w:pPr>
      <w:r>
        <w:t>De Subagent vertegenwoordigt de Kredietmakelaar in diens relatie tot (potentiële) klanten en handelt zodoende in naam</w:t>
      </w:r>
      <w:r w:rsidR="003C6382">
        <w:t>, voor rekening en onder de volledige en onvoorwaardelijke verantwoordelijkheid van de Kredietmakelaar. De Subagent is hiertoe gehouden zijn diensten uit te voeren in overeenstemming met het wetgevend en regulerend kader, inclusief alle richtlijnen van de toezichthouder, volgens de regels van kunst en conform aan de richtlijnen en instructies van de Kredietmakelaar.</w:t>
      </w:r>
    </w:p>
    <w:p w14:paraId="494AD1FD" w14:textId="77777777" w:rsidR="003C6382" w:rsidRDefault="003C6382" w:rsidP="003C6382">
      <w:pPr>
        <w:pStyle w:val="Heading2title"/>
        <w:numPr>
          <w:ilvl w:val="0"/>
          <w:numId w:val="0"/>
        </w:numPr>
        <w:ind w:left="709"/>
      </w:pPr>
    </w:p>
    <w:p w14:paraId="3FE39810" w14:textId="5D6EAE53" w:rsidR="003C6382" w:rsidRDefault="003C6382" w:rsidP="00A246BA">
      <w:pPr>
        <w:pStyle w:val="Heading2title"/>
      </w:pPr>
      <w:r>
        <w:t xml:space="preserve">De Subagent vermeldt steeds duidelijk in welke hoedanigheid hij handelt in contacten met derden, waaronder (potentiële) klanten. </w:t>
      </w:r>
      <w:r w:rsidR="00EA170B">
        <w:t>Hij licht toe welke Kredietmakelaar</w:t>
      </w:r>
      <w:r w:rsidR="003A0830">
        <w:t xml:space="preserve"> hij vertegenwoordigt en welke de omvang van zijn mandaat is.</w:t>
      </w:r>
      <w:r w:rsidR="00EA170B">
        <w:t xml:space="preserve"> </w:t>
      </w:r>
      <w:r>
        <w:t xml:space="preserve">In het bijzonder ziet de Subagent erop toe in alle geschreven communicatie (incl. (e-)briefpapier, e-mails, visitekaartjes, etc.) te vermelden: (i) zijn hoedanigheid van subagent, (ii) zijn FSMA-inschrijvingsnummer, (ii) de volledige naam van de Kredietmakelaar waarvoor hij optreedt en (iv) het FSMA nummer van de Kredietmakelaar. </w:t>
      </w:r>
    </w:p>
    <w:p w14:paraId="5833E5C4" w14:textId="77777777" w:rsidR="003C6382" w:rsidRDefault="003C6382" w:rsidP="003C6382">
      <w:pPr>
        <w:pStyle w:val="Lijstalinea"/>
      </w:pPr>
    </w:p>
    <w:p w14:paraId="02860EAE" w14:textId="77777777" w:rsidR="0007491C" w:rsidRDefault="0007491C" w:rsidP="003C6382">
      <w:pPr>
        <w:pStyle w:val="Lijstalinea"/>
      </w:pPr>
    </w:p>
    <w:p w14:paraId="1E0A4B31" w14:textId="77777777" w:rsidR="0007491C" w:rsidRDefault="0007491C" w:rsidP="003C6382">
      <w:pPr>
        <w:pStyle w:val="Lijstalinea"/>
      </w:pPr>
    </w:p>
    <w:p w14:paraId="14719E0C" w14:textId="77777777" w:rsidR="0007491C" w:rsidRDefault="0007491C" w:rsidP="003C6382">
      <w:pPr>
        <w:pStyle w:val="Lijstalinea"/>
      </w:pPr>
    </w:p>
    <w:p w14:paraId="68D54103" w14:textId="77777777" w:rsidR="0007491C" w:rsidRDefault="0007491C" w:rsidP="003C6382">
      <w:pPr>
        <w:pStyle w:val="Lijstalinea"/>
      </w:pPr>
    </w:p>
    <w:p w14:paraId="2CC1E732" w14:textId="77777777" w:rsidR="0007491C" w:rsidRDefault="0007491C" w:rsidP="003C6382">
      <w:pPr>
        <w:pStyle w:val="Lijstalinea"/>
      </w:pPr>
    </w:p>
    <w:p w14:paraId="1A811817" w14:textId="77777777" w:rsidR="0007491C" w:rsidRDefault="0007491C" w:rsidP="003C6382">
      <w:pPr>
        <w:pStyle w:val="Lijstalinea"/>
      </w:pPr>
    </w:p>
    <w:p w14:paraId="55D2B2BD" w14:textId="04C1F2B2" w:rsidR="009D0446" w:rsidRDefault="003C6382" w:rsidP="0007491C">
      <w:pPr>
        <w:pStyle w:val="Heading2title"/>
      </w:pPr>
      <w:r>
        <w:lastRenderedPageBreak/>
        <w:t>De Subagent oefent zijn activiteiten</w:t>
      </w:r>
      <w:r w:rsidR="00B4742A">
        <w:t xml:space="preserve"> uit</w:t>
      </w:r>
      <w:r>
        <w:t xml:space="preserve"> onder de modaliteiten, o.a. inzake commerciële strategie, commerciële presentatie, documentatie</w:t>
      </w:r>
      <w:r w:rsidR="00B4742A">
        <w:t>,</w:t>
      </w:r>
      <w:r>
        <w:t xml:space="preserve"> enz., zoals afgesproken met de Kredietmakelaar.</w:t>
      </w:r>
      <w:r w:rsidR="009D0446">
        <w:t xml:space="preserve"> De Subagent rapporteert op regelmatige basis aan de Kredietmakelaar en dit in de vorm en de mate van detail die tussen de Partijen werd afgesproken. Behoudens andersluidende afspraak wordt op maandelijkse basis gerapporteerd aangaande de in uitvoering van deze Overeenkomst ondernomen activiteiten. De Subagent geeft tevens gevolg aan alle redelijke vragen van de Kredietmakelaar tot het bekomen van bijkomende toelichtingen.</w:t>
      </w:r>
    </w:p>
    <w:p w14:paraId="0F1FE124" w14:textId="77777777" w:rsidR="009D0446" w:rsidRDefault="009D0446" w:rsidP="009D0446">
      <w:pPr>
        <w:pStyle w:val="Lijstalinea"/>
      </w:pPr>
    </w:p>
    <w:p w14:paraId="527B1DD2" w14:textId="16B1C107" w:rsidR="003C6382" w:rsidRDefault="009D0446" w:rsidP="00A246BA">
      <w:pPr>
        <w:pStyle w:val="Heading2title"/>
      </w:pPr>
      <w:r>
        <w:t>De Subagent maakt gebruik van eventuele software of digitale tools die hem door de Kredietmakelaar worden ter beschikking gesteld.</w:t>
      </w:r>
      <w:r w:rsidR="003C6382">
        <w:t xml:space="preserve"> </w:t>
      </w:r>
      <w:r>
        <w:t xml:space="preserve">Indien de Kredietmakelaar gebruik maakt van een (digitaal) platform voor verwerking van contacten en </w:t>
      </w:r>
      <w:r w:rsidR="00B62A0E">
        <w:t>de</w:t>
      </w:r>
      <w:r>
        <w:t xml:space="preserve"> opvolg</w:t>
      </w:r>
      <w:r w:rsidR="00B62A0E">
        <w:t>ing</w:t>
      </w:r>
      <w:r>
        <w:t xml:space="preserve"> van dossiers, dan wordt hiervan gebruikt gemaakt.</w:t>
      </w:r>
    </w:p>
    <w:p w14:paraId="60194D3B" w14:textId="77777777" w:rsidR="009D0446" w:rsidRDefault="009D0446" w:rsidP="009D0446">
      <w:pPr>
        <w:pStyle w:val="Lijstalinea"/>
      </w:pPr>
    </w:p>
    <w:p w14:paraId="379EBF2F" w14:textId="67D95A8B" w:rsidR="009D0446" w:rsidRDefault="009D0446" w:rsidP="00A246BA">
      <w:pPr>
        <w:pStyle w:val="Heading2title"/>
      </w:pPr>
      <w:r>
        <w:t xml:space="preserve">De Subagent maakt enkel gebruik van de documentatie, brochures, publiciteit en ander drukwerk zoals hem ter beschikking gesteld door de Kredietmakelaar. Eventuele eigen documenten of creaties mogen in contacten met derden, incl. (potentiële) klanten, enkel worden gebruikt na de voorafgaande schriftelijke goedkeuring door de Kredietmakelaar. </w:t>
      </w:r>
      <w:r w:rsidR="00B50EFC">
        <w:t>De Subagent mag slechts gebruik maken van een eigen (professionele) website of aanwezigheid op sociale media na de voorafgaande goedkeuring door de Kredietmakelaar, die deze instemming ten allen tijd</w:t>
      </w:r>
      <w:r w:rsidR="00745916">
        <w:t>e</w:t>
      </w:r>
      <w:r w:rsidR="00B50EFC">
        <w:t xml:space="preserve"> (doch mits redelijke voorafgaande verwittiging) mag intrekken.</w:t>
      </w:r>
    </w:p>
    <w:p w14:paraId="110A33B1" w14:textId="77777777" w:rsidR="00A246BA" w:rsidRDefault="00A246BA" w:rsidP="00D1478F">
      <w:pPr>
        <w:pStyle w:val="Heading1title"/>
        <w:keepNext w:val="0"/>
        <w:widowControl w:val="0"/>
        <w:numPr>
          <w:ilvl w:val="0"/>
          <w:numId w:val="0"/>
        </w:numPr>
        <w:suppressAutoHyphens/>
        <w:spacing w:line="300" w:lineRule="exact"/>
        <w:ind w:left="709"/>
      </w:pPr>
    </w:p>
    <w:p w14:paraId="6948CC16" w14:textId="79E9B46A" w:rsidR="00DD2E93" w:rsidRDefault="00B50EFC" w:rsidP="00E628F5">
      <w:pPr>
        <w:pStyle w:val="Heading1title"/>
        <w:keepNext w:val="0"/>
        <w:widowControl w:val="0"/>
        <w:suppressAutoHyphens/>
        <w:spacing w:line="300" w:lineRule="exact"/>
      </w:pPr>
      <w:bookmarkStart w:id="0" w:name="_Ref189062557"/>
      <w:r>
        <w:t>Vergoeding van de subagent</w:t>
      </w:r>
      <w:bookmarkEnd w:id="0"/>
    </w:p>
    <w:p w14:paraId="51915D1F" w14:textId="77777777" w:rsidR="00DD2E93" w:rsidRDefault="00DD2E93" w:rsidP="00DD2E93">
      <w:pPr>
        <w:pStyle w:val="Heading1title"/>
        <w:keepNext w:val="0"/>
        <w:widowControl w:val="0"/>
        <w:numPr>
          <w:ilvl w:val="0"/>
          <w:numId w:val="0"/>
        </w:numPr>
        <w:suppressAutoHyphens/>
        <w:spacing w:line="300" w:lineRule="exact"/>
        <w:ind w:left="709"/>
      </w:pPr>
    </w:p>
    <w:p w14:paraId="3F8CCD74" w14:textId="6F5AA90B" w:rsidR="00F8379A" w:rsidRDefault="00F8379A" w:rsidP="00F8379A">
      <w:pPr>
        <w:pStyle w:val="Heading2title"/>
      </w:pPr>
      <w:r>
        <w:t xml:space="preserve">De Subagent verbindt zich ertoe om geen enkele vergoeding, compensatie, </w:t>
      </w:r>
      <w:proofErr w:type="spellStart"/>
      <w:r>
        <w:t>inducement</w:t>
      </w:r>
      <w:proofErr w:type="spellEnd"/>
      <w:r>
        <w:t xml:space="preserve"> of cadeau van (potentiële) klanten of enige andere partij  te aanvaarden. Hij wordt voor zijn activiteiten enkel door de Kredietmakelaar vergoed.</w:t>
      </w:r>
      <w:r w:rsidR="003A0830">
        <w:t xml:space="preserve"> Omgekeerd is het de Subagent ook verboden enige schenking, cadeau of lening aan de (potentiële) klant toe te staan.</w:t>
      </w:r>
    </w:p>
    <w:p w14:paraId="351DEC37" w14:textId="77777777" w:rsidR="00F8379A" w:rsidRDefault="00F8379A" w:rsidP="00F8379A">
      <w:pPr>
        <w:pStyle w:val="Heading2title"/>
        <w:numPr>
          <w:ilvl w:val="0"/>
          <w:numId w:val="0"/>
        </w:numPr>
        <w:ind w:left="709"/>
      </w:pPr>
    </w:p>
    <w:p w14:paraId="1D597E91" w14:textId="750F4352" w:rsidR="00F8379A" w:rsidRDefault="00F8379A" w:rsidP="00F8379A">
      <w:pPr>
        <w:pStyle w:val="Heading2title"/>
      </w:pPr>
      <w:r>
        <w:t xml:space="preserve">De Subagent is met betrekking tot de zaken die succesvol middels zijn tussenkomst zijn afgerond gerechtigd op volgend commissieloon: </w:t>
      </w:r>
      <w:r w:rsidRPr="00F8379A">
        <w:rPr>
          <w:highlight w:val="lightGray"/>
        </w:rPr>
        <w:t>[aan te vullen]</w:t>
      </w:r>
      <w:r>
        <w:t xml:space="preserve"> </w:t>
      </w:r>
      <w:r w:rsidRPr="00F8379A">
        <w:rPr>
          <w:highlight w:val="lightGray"/>
        </w:rPr>
        <w:t>[alternatief: verwijzen naar een bijlage]</w:t>
      </w:r>
      <w:r>
        <w:t xml:space="preserve">. </w:t>
      </w:r>
    </w:p>
    <w:p w14:paraId="7390479A" w14:textId="77777777" w:rsidR="00F8379A" w:rsidRDefault="00F8379A" w:rsidP="00F8379A">
      <w:pPr>
        <w:pStyle w:val="Lijstalinea"/>
      </w:pPr>
    </w:p>
    <w:p w14:paraId="5C779B5E" w14:textId="7B8F1B8F" w:rsidR="00F8379A" w:rsidRDefault="00F8379A" w:rsidP="00F8379A">
      <w:pPr>
        <w:pStyle w:val="Heading2title"/>
      </w:pPr>
      <w:r>
        <w:t>Deze vergoeding is niet eerder opeisbaar en betaalbaar dan op het ogenblik dat de betreffende klant zijn verplichting m.b.t. het hypothecaire krediet voldoet en in de mate dat de Kredietmakelaar zelf de vergoeding heeft ontvangen waarop deze laatste gerechtigd is. Eventuele door de Kredietmakelaar betaalde voorschotten dienen steeds onder dit voorbehoud geacht te zijn toegekend.</w:t>
      </w:r>
    </w:p>
    <w:p w14:paraId="7AD7E536" w14:textId="77777777" w:rsidR="00F8379A" w:rsidRDefault="00F8379A" w:rsidP="00F8379A">
      <w:pPr>
        <w:pStyle w:val="Lijstalinea"/>
      </w:pPr>
    </w:p>
    <w:p w14:paraId="6410FD72" w14:textId="7F666056" w:rsidR="00F8379A" w:rsidRDefault="00F8379A" w:rsidP="00F8379A">
      <w:pPr>
        <w:pStyle w:val="Heading2title"/>
      </w:pPr>
      <w:r>
        <w:t xml:space="preserve">De Subagent aanvaardt uitdrukkelijk dat hij, op eerste verzoek, tot terugbetaling van commissies is gehouden in de mate dat de Kredietmakelaar zelf door de betrokken kredietgever tot terugbetaling wordt aangesproken. </w:t>
      </w:r>
      <w:r w:rsidR="00802BA5">
        <w:t>Voorgaande verplichting is enkel dan niet van toepassing wanneer zulks wettelijk is uitgesloten.</w:t>
      </w:r>
    </w:p>
    <w:p w14:paraId="225B9E21" w14:textId="77777777" w:rsidR="00802BA5" w:rsidRDefault="00802BA5" w:rsidP="00802BA5">
      <w:pPr>
        <w:pStyle w:val="Lijstalinea"/>
      </w:pPr>
    </w:p>
    <w:p w14:paraId="6350806C" w14:textId="01480A14" w:rsidR="00802BA5" w:rsidRDefault="00802BA5" w:rsidP="00F8379A">
      <w:pPr>
        <w:pStyle w:val="Heading2title"/>
      </w:pPr>
      <w:r>
        <w:t>De overeenkomstig dit artikel 5 aan de Subagent toekomende commissie vertegenwoordigt de gehele vergoeding, niets uitgezonderd, waarop de Subagent onder deze Overeenkomst aanspraak kan maken. Elke afwijking hierop dient schriftelijk en uitdrukkelijk te worden overeengekomen.</w:t>
      </w:r>
    </w:p>
    <w:p w14:paraId="7690A8E7" w14:textId="77777777" w:rsidR="00DD2E93" w:rsidRDefault="00DD2E93" w:rsidP="00DD2E93">
      <w:pPr>
        <w:pStyle w:val="Heading1title"/>
        <w:keepNext w:val="0"/>
        <w:widowControl w:val="0"/>
        <w:numPr>
          <w:ilvl w:val="0"/>
          <w:numId w:val="0"/>
        </w:numPr>
        <w:suppressAutoHyphens/>
        <w:spacing w:line="300" w:lineRule="exact"/>
        <w:ind w:left="709"/>
      </w:pPr>
    </w:p>
    <w:p w14:paraId="7F4E1995" w14:textId="41E6CEDC" w:rsidR="00F8379A" w:rsidRDefault="00F8379A" w:rsidP="00E628F5">
      <w:pPr>
        <w:pStyle w:val="Heading1title"/>
        <w:keepNext w:val="0"/>
        <w:widowControl w:val="0"/>
        <w:suppressAutoHyphens/>
        <w:spacing w:line="300" w:lineRule="exact"/>
      </w:pPr>
      <w:r>
        <w:lastRenderedPageBreak/>
        <w:t>audit- en controlerecht</w:t>
      </w:r>
    </w:p>
    <w:p w14:paraId="02B72B3C" w14:textId="77777777" w:rsidR="00F8379A" w:rsidRDefault="00F8379A" w:rsidP="00F8379A">
      <w:pPr>
        <w:pStyle w:val="Heading1title"/>
        <w:keepNext w:val="0"/>
        <w:widowControl w:val="0"/>
        <w:numPr>
          <w:ilvl w:val="0"/>
          <w:numId w:val="0"/>
        </w:numPr>
        <w:suppressAutoHyphens/>
        <w:spacing w:line="300" w:lineRule="exact"/>
        <w:ind w:left="709"/>
      </w:pPr>
    </w:p>
    <w:p w14:paraId="06DD8526" w14:textId="6C660D26" w:rsidR="00802BA5" w:rsidRDefault="00802BA5" w:rsidP="00802BA5">
      <w:pPr>
        <w:pStyle w:val="Heading2title"/>
      </w:pPr>
      <w:r>
        <w:t>Gelet op</w:t>
      </w:r>
      <w:r w:rsidR="00BB4C70">
        <w:t xml:space="preserve"> de</w:t>
      </w:r>
      <w:r>
        <w:t xml:space="preserve"> verantwoordelijkheid die de Kredietmakelaar draagt voor het optreden van de Subagent, aanvaardt deze laatste dat de Kredietmakelaar beschikt over een controle- en auditrecht. Dit laatste houdt in dat de Kredietmakelaar ertoe gerechtigd is om op elk moment, mits redelijke voorafgaande aankondiging en zonder de activiteiten van de Subagent onredelijk te verstoren, zich toegang en inzage te laten verschaffen in alle bestanden, documenten en databanken die redelijkerwijze verband houden (of kunnen houden) met de uitvoering van deze Overeenkomst.</w:t>
      </w:r>
    </w:p>
    <w:p w14:paraId="65328344" w14:textId="77777777" w:rsidR="00802BA5" w:rsidRDefault="00802BA5" w:rsidP="00802BA5">
      <w:pPr>
        <w:pStyle w:val="Heading2title"/>
        <w:numPr>
          <w:ilvl w:val="0"/>
          <w:numId w:val="0"/>
        </w:numPr>
        <w:ind w:left="709"/>
      </w:pPr>
    </w:p>
    <w:p w14:paraId="6C51A226" w14:textId="715DF37F" w:rsidR="00802BA5" w:rsidRDefault="00802BA5" w:rsidP="00802BA5">
      <w:pPr>
        <w:pStyle w:val="Heading2title"/>
      </w:pPr>
      <w:bookmarkStart w:id="1" w:name="_Ref189063759"/>
      <w:r>
        <w:t>In de mate dat de Kredietmakelaar bij de uitvoering van voormeld audit- en controlerecht stuit op mogelijke tekortkomingen van de Subagent, zal hij deze binnen redelijke termijn aan de Subagent voorleggen teneinde deze laatste de kans te geven om daar tegenspraak tegen te voeren. De bepalingen van dit artikel</w:t>
      </w:r>
      <w:bookmarkEnd w:id="1"/>
      <w:r>
        <w:t xml:space="preserve"> </w:t>
      </w:r>
      <w:r>
        <w:fldChar w:fldCharType="begin"/>
      </w:r>
      <w:r>
        <w:instrText xml:space="preserve"> REF _Ref189063759 \r \h </w:instrText>
      </w:r>
      <w:r>
        <w:fldChar w:fldCharType="separate"/>
      </w:r>
      <w:r w:rsidR="00F063AB">
        <w:t>6.2</w:t>
      </w:r>
      <w:r>
        <w:fldChar w:fldCharType="end"/>
      </w:r>
      <w:r>
        <w:t xml:space="preserve"> zijn niet van toepassing in geval hierdoor </w:t>
      </w:r>
      <w:r w:rsidR="00767170">
        <w:t>de rechtmatige belangen van de Kredietmakelaar (bv. een risico op verdwijnen van bewijzen) dreigen te worden geschaad.</w:t>
      </w:r>
    </w:p>
    <w:p w14:paraId="330F4999" w14:textId="77777777" w:rsidR="00767170" w:rsidRDefault="00767170" w:rsidP="00767170">
      <w:pPr>
        <w:pStyle w:val="Lijstalinea"/>
      </w:pPr>
    </w:p>
    <w:p w14:paraId="2D5BBA85" w14:textId="1BE09DBF" w:rsidR="00767170" w:rsidRDefault="00767170" w:rsidP="00802BA5">
      <w:pPr>
        <w:pStyle w:val="Heading2title"/>
      </w:pPr>
      <w:r>
        <w:t>De Kredietmakelaar is gerechtigd om zijn audit- en controlerecht te laten uitoefenen door een onafhankelijk</w:t>
      </w:r>
      <w:r w:rsidR="000301E0">
        <w:t>e</w:t>
      </w:r>
      <w:r>
        <w:t xml:space="preserve"> en professionele derde partij mits blijk wordt gegeven van een duidelijk mandaat in die zin. </w:t>
      </w:r>
    </w:p>
    <w:p w14:paraId="55B79BC4" w14:textId="77777777" w:rsidR="00802BA5" w:rsidRDefault="00802BA5" w:rsidP="00F8379A">
      <w:pPr>
        <w:pStyle w:val="Heading1title"/>
        <w:keepNext w:val="0"/>
        <w:widowControl w:val="0"/>
        <w:numPr>
          <w:ilvl w:val="0"/>
          <w:numId w:val="0"/>
        </w:numPr>
        <w:suppressAutoHyphens/>
        <w:spacing w:line="300" w:lineRule="exact"/>
        <w:ind w:left="709"/>
      </w:pPr>
    </w:p>
    <w:p w14:paraId="1425947C" w14:textId="3601D4D1" w:rsidR="00235CB6" w:rsidRDefault="00235CB6" w:rsidP="00E628F5">
      <w:pPr>
        <w:pStyle w:val="Heading1title"/>
        <w:keepNext w:val="0"/>
        <w:widowControl w:val="0"/>
        <w:suppressAutoHyphens/>
        <w:spacing w:line="300" w:lineRule="exact"/>
      </w:pPr>
      <w:r>
        <w:t>databank- en portefeuillerecht</w:t>
      </w:r>
    </w:p>
    <w:p w14:paraId="036C920E" w14:textId="77777777" w:rsidR="00235CB6" w:rsidRDefault="00235CB6" w:rsidP="00235CB6">
      <w:pPr>
        <w:pStyle w:val="Heading1title"/>
        <w:keepNext w:val="0"/>
        <w:widowControl w:val="0"/>
        <w:numPr>
          <w:ilvl w:val="0"/>
          <w:numId w:val="0"/>
        </w:numPr>
        <w:suppressAutoHyphens/>
        <w:spacing w:line="300" w:lineRule="exact"/>
        <w:ind w:left="709"/>
      </w:pPr>
    </w:p>
    <w:p w14:paraId="398973EE" w14:textId="447600F3" w:rsidR="00235CB6" w:rsidRDefault="00235CB6" w:rsidP="00767170">
      <w:pPr>
        <w:pStyle w:val="Heading2title"/>
      </w:pPr>
      <w:r>
        <w:t xml:space="preserve">De </w:t>
      </w:r>
      <w:r w:rsidR="002A5CB1">
        <w:t>Subagent</w:t>
      </w:r>
      <w:r>
        <w:t xml:space="preserve"> erkent dat alle eventuele databank-</w:t>
      </w:r>
      <w:r w:rsidR="00767170">
        <w:t>,</w:t>
      </w:r>
      <w:r>
        <w:t xml:space="preserve"> portefeuille</w:t>
      </w:r>
      <w:r w:rsidR="00767170">
        <w:t xml:space="preserve"> of cliënteel</w:t>
      </w:r>
      <w:r>
        <w:t xml:space="preserve">rechten </w:t>
      </w:r>
      <w:r w:rsidR="00767170">
        <w:t>m.b.t. het cliënteel of de zaken waarin hij bemiddeld heeft, enkel aan de Kredietmakelaar toekomen.</w:t>
      </w:r>
    </w:p>
    <w:p w14:paraId="18D3213F" w14:textId="77777777" w:rsidR="00235CB6" w:rsidRDefault="00235CB6" w:rsidP="00235CB6">
      <w:pPr>
        <w:pStyle w:val="Heading1title"/>
        <w:keepNext w:val="0"/>
        <w:widowControl w:val="0"/>
        <w:numPr>
          <w:ilvl w:val="0"/>
          <w:numId w:val="0"/>
        </w:numPr>
        <w:suppressAutoHyphens/>
        <w:spacing w:line="300" w:lineRule="exact"/>
        <w:ind w:left="709"/>
      </w:pPr>
    </w:p>
    <w:p w14:paraId="4350F622" w14:textId="6A331B16" w:rsidR="00DB287D" w:rsidRDefault="00DB287D" w:rsidP="00E628F5">
      <w:pPr>
        <w:pStyle w:val="Heading1title"/>
        <w:keepNext w:val="0"/>
        <w:widowControl w:val="0"/>
        <w:suppressAutoHyphens/>
        <w:spacing w:line="300" w:lineRule="exact"/>
      </w:pPr>
      <w:r>
        <w:t xml:space="preserve">EXCLUSIEVE SAMENWERKING </w:t>
      </w:r>
    </w:p>
    <w:p w14:paraId="447ABC0F" w14:textId="77777777" w:rsidR="00DB287D" w:rsidRDefault="00DB287D" w:rsidP="00DB287D">
      <w:pPr>
        <w:pStyle w:val="Heading1title"/>
        <w:keepNext w:val="0"/>
        <w:widowControl w:val="0"/>
        <w:numPr>
          <w:ilvl w:val="0"/>
          <w:numId w:val="0"/>
        </w:numPr>
        <w:suppressAutoHyphens/>
        <w:spacing w:line="300" w:lineRule="exact"/>
        <w:ind w:left="709"/>
      </w:pPr>
    </w:p>
    <w:p w14:paraId="0979F0C1" w14:textId="75C2F39E" w:rsidR="00DB287D" w:rsidRDefault="00DB287D" w:rsidP="00DB287D">
      <w:pPr>
        <w:pStyle w:val="Heading2title"/>
      </w:pPr>
      <w:r>
        <w:t xml:space="preserve">De </w:t>
      </w:r>
      <w:r w:rsidR="002A5CB1">
        <w:t>Subagent</w:t>
      </w:r>
      <w:r>
        <w:t xml:space="preserve"> verbindt zich ertoe om, gedurende de duur van deze Overeenkomst</w:t>
      </w:r>
      <w:r w:rsidR="00767170">
        <w:t>, enkel als subagent in hypothecaire kredieten actief te zijn voor rekening van de Kredietmakelaar. Deze bepaling heeft uitwerking in geheel België.</w:t>
      </w:r>
    </w:p>
    <w:p w14:paraId="7780D865" w14:textId="77777777" w:rsidR="00DD2E93" w:rsidRDefault="00DD2E93" w:rsidP="00DD2E93">
      <w:pPr>
        <w:pStyle w:val="Lijstalinea"/>
      </w:pPr>
    </w:p>
    <w:p w14:paraId="4FAB3E46" w14:textId="27B25213" w:rsidR="00DD2E93" w:rsidRDefault="00767170" w:rsidP="00DD2E93">
      <w:pPr>
        <w:pStyle w:val="Heading2title"/>
      </w:pPr>
      <w:bookmarkStart w:id="2" w:name="_Ref189064379"/>
      <w:bookmarkStart w:id="3" w:name="_Ref189064466"/>
      <w:r>
        <w:t>De Subagent verbindt er zich bijkomend toe om binnen een periode van zes (6) maanden na het einde</w:t>
      </w:r>
      <w:r w:rsidR="00C054F6">
        <w:t xml:space="preserve"> van</w:t>
      </w:r>
      <w:r>
        <w:t xml:space="preserve"> deze Overeenkomst niet actief noch op enige wijze betrokken te zijn in het soort zaken waarmee de Subagent onder huidige Overeenkomst werd gelast. De bepalingen van dit artikel</w:t>
      </w:r>
      <w:bookmarkEnd w:id="2"/>
      <w:r>
        <w:t xml:space="preserve"> </w:t>
      </w:r>
      <w:r>
        <w:fldChar w:fldCharType="begin"/>
      </w:r>
      <w:r>
        <w:instrText xml:space="preserve"> REF _Ref189064379 \r \h </w:instrText>
      </w:r>
      <w:r>
        <w:fldChar w:fldCharType="separate"/>
      </w:r>
      <w:r w:rsidR="00F063AB">
        <w:t>8.2</w:t>
      </w:r>
      <w:r>
        <w:fldChar w:fldCharType="end"/>
      </w:r>
      <w:r w:rsidR="00F063AB">
        <w:t xml:space="preserve"> zijn van toepassing binnen volgend territorium: </w:t>
      </w:r>
      <w:r w:rsidR="00F063AB" w:rsidRPr="00F063AB">
        <w:rPr>
          <w:highlight w:val="lightGray"/>
        </w:rPr>
        <w:t>[omschrijving gebied waar de Subagent actief is voor de Kredietmakelaar]</w:t>
      </w:r>
      <w:r w:rsidR="00F063AB">
        <w:t xml:space="preserve"> </w:t>
      </w:r>
      <w:r w:rsidR="00F063AB" w:rsidRPr="00F063AB">
        <w:rPr>
          <w:highlight w:val="lightGray"/>
        </w:rPr>
        <w:t>[alternatief: bv. straal van x km rond kantoor Kredietmakelaar]</w:t>
      </w:r>
      <w:r w:rsidR="00F063AB">
        <w:t>.</w:t>
      </w:r>
      <w:bookmarkEnd w:id="3"/>
    </w:p>
    <w:p w14:paraId="65163EB9" w14:textId="77777777" w:rsidR="00F063AB" w:rsidRDefault="00F063AB" w:rsidP="00F063AB">
      <w:pPr>
        <w:pStyle w:val="Lijstalinea"/>
      </w:pPr>
    </w:p>
    <w:p w14:paraId="1B4DCD4B" w14:textId="7D1108A9" w:rsidR="00F063AB" w:rsidRDefault="00F063AB" w:rsidP="00F063AB">
      <w:pPr>
        <w:pStyle w:val="Lijstalinea"/>
      </w:pPr>
      <w:r>
        <w:t>De bepalingen van dit artikel zijn van toepassing op elke rechtstreekse of onrechtstreekse concurrentie, zowel in eigen naam als door tussenplaatsing van een vennootschap of van derden, als werknemer, zelfstandige, aandeelhouders of anderszins.</w:t>
      </w:r>
    </w:p>
    <w:p w14:paraId="55E3991E" w14:textId="77777777" w:rsidR="00F063AB" w:rsidRDefault="00F063AB" w:rsidP="00F063AB">
      <w:pPr>
        <w:pStyle w:val="Lijstalinea"/>
      </w:pPr>
    </w:p>
    <w:p w14:paraId="64A33ADE" w14:textId="48450706" w:rsidR="00F063AB" w:rsidRPr="00DD2E93" w:rsidRDefault="00F063AB" w:rsidP="00F063AB">
      <w:pPr>
        <w:pStyle w:val="Heading2title"/>
        <w:numPr>
          <w:ilvl w:val="0"/>
          <w:numId w:val="0"/>
        </w:numPr>
        <w:ind w:left="709"/>
      </w:pPr>
      <w:r>
        <w:t xml:space="preserve">De bepalingen van dit artikel </w:t>
      </w:r>
      <w:r>
        <w:fldChar w:fldCharType="begin"/>
      </w:r>
      <w:r>
        <w:instrText xml:space="preserve"> REF _Ref189064466 \r \h </w:instrText>
      </w:r>
      <w:r>
        <w:fldChar w:fldCharType="separate"/>
      </w:r>
      <w:r>
        <w:t>8.2</w:t>
      </w:r>
      <w:r>
        <w:fldChar w:fldCharType="end"/>
      </w:r>
      <w:r>
        <w:t xml:space="preserve"> zijn niet van toepassing indien deze Overeenkomst door de Kredietmakelaar wordt opgezegd en evenmin indien deze Overeenkomst door</w:t>
      </w:r>
      <w:r w:rsidR="00AE4580">
        <w:t xml:space="preserve"> de</w:t>
      </w:r>
      <w:r>
        <w:t xml:space="preserve"> Subagent op gegronde wijze wordt beëindigd zoals omschreven in artikel X.17 Wetboek Economisch Recht.</w:t>
      </w:r>
    </w:p>
    <w:p w14:paraId="3019CAE3" w14:textId="77777777" w:rsidR="00DB287D" w:rsidRDefault="00DB287D" w:rsidP="00DB287D">
      <w:pPr>
        <w:pStyle w:val="Heading1title"/>
        <w:keepNext w:val="0"/>
        <w:widowControl w:val="0"/>
        <w:numPr>
          <w:ilvl w:val="0"/>
          <w:numId w:val="0"/>
        </w:numPr>
        <w:suppressAutoHyphens/>
        <w:spacing w:line="300" w:lineRule="exact"/>
        <w:ind w:left="709"/>
      </w:pPr>
    </w:p>
    <w:p w14:paraId="0F0FDFF0" w14:textId="64A6253D" w:rsidR="003A0830" w:rsidRDefault="003A0830" w:rsidP="003A0830">
      <w:pPr>
        <w:pStyle w:val="Heading2title"/>
      </w:pPr>
      <w:r>
        <w:lastRenderedPageBreak/>
        <w:t xml:space="preserve">Het is de Subagent principieel toegestaan om een andere professionele activiteit te ontwikkelen mits voorafgaandelijk voldaan is aan volgende voorwaarden: (i) de betreffende activiteit moet minstens twee maanden voor de vooropgestelde startdatum </w:t>
      </w:r>
      <w:r w:rsidR="00366671">
        <w:t xml:space="preserve">overeenkomstig artikel </w:t>
      </w:r>
      <w:r w:rsidR="00366671">
        <w:fldChar w:fldCharType="begin"/>
      </w:r>
      <w:r w:rsidR="00366671">
        <w:instrText xml:space="preserve"> REF notices \r \h </w:instrText>
      </w:r>
      <w:r w:rsidR="00366671">
        <w:fldChar w:fldCharType="separate"/>
      </w:r>
      <w:r w:rsidR="00366671">
        <w:t>14.6</w:t>
      </w:r>
      <w:r w:rsidR="00366671">
        <w:fldChar w:fldCharType="end"/>
      </w:r>
      <w:r w:rsidR="00366671">
        <w:t xml:space="preserve"> </w:t>
      </w:r>
      <w:r>
        <w:t xml:space="preserve">ter kennis van de Kredietmakelaar gebracht worden en (ii) de betreffende activiteit dient wettelijk en reglementair verenigbaar te zijn met de activiteiten als Subagent. Indien de Kredietmakelaar zich </w:t>
      </w:r>
      <w:r w:rsidR="00366671">
        <w:t xml:space="preserve">verzet tegen de activiteiten die de Subagent wenst te ondernemen, dan verbindt deze laatste zich ertoe om deze niet op te starten of uit te oefenen gedurende de duur van deze Overeenkomst. De Kredietmakelaar dient zijn standpunt kenbaar te maken binnen de dertig (30) kalenderdagen na ontvangst van het verzoek van de Subagent. Een gebrek aan antwoord binnen die termijn zal mogen worden aanzien als een aanvaarding van de nieuwe activiteit. </w:t>
      </w:r>
    </w:p>
    <w:p w14:paraId="209C4AC5" w14:textId="77777777" w:rsidR="003A0830" w:rsidRDefault="003A0830" w:rsidP="00DB287D">
      <w:pPr>
        <w:pStyle w:val="Heading1title"/>
        <w:keepNext w:val="0"/>
        <w:widowControl w:val="0"/>
        <w:numPr>
          <w:ilvl w:val="0"/>
          <w:numId w:val="0"/>
        </w:numPr>
        <w:suppressAutoHyphens/>
        <w:spacing w:line="300" w:lineRule="exact"/>
        <w:ind w:left="709"/>
      </w:pPr>
    </w:p>
    <w:p w14:paraId="541CE187" w14:textId="13FF4EB2" w:rsidR="00010E7E" w:rsidRDefault="0063138A" w:rsidP="00E628F5">
      <w:pPr>
        <w:pStyle w:val="Heading1title"/>
        <w:keepNext w:val="0"/>
        <w:widowControl w:val="0"/>
        <w:suppressAutoHyphens/>
        <w:spacing w:line="300" w:lineRule="exact"/>
      </w:pPr>
      <w:r>
        <w:t>Confidentialiteit</w:t>
      </w:r>
    </w:p>
    <w:p w14:paraId="3F091E56" w14:textId="77777777" w:rsidR="00DB287D" w:rsidRDefault="00DB287D" w:rsidP="00DB287D">
      <w:pPr>
        <w:pStyle w:val="Heading1title"/>
        <w:keepNext w:val="0"/>
        <w:widowControl w:val="0"/>
        <w:numPr>
          <w:ilvl w:val="0"/>
          <w:numId w:val="0"/>
        </w:numPr>
        <w:suppressAutoHyphens/>
        <w:spacing w:line="300" w:lineRule="exact"/>
        <w:ind w:left="709"/>
      </w:pPr>
    </w:p>
    <w:p w14:paraId="7304DED8" w14:textId="77777777" w:rsidR="00010E7E" w:rsidRDefault="0063138A" w:rsidP="00E628F5">
      <w:pPr>
        <w:pStyle w:val="Kop2"/>
        <w:widowControl w:val="0"/>
        <w:suppressAutoHyphens/>
        <w:spacing w:line="300" w:lineRule="exact"/>
      </w:pPr>
      <w:r>
        <w:t>Partijen verbinden zich ertoe om het bestaan en de inhoud van deze Overeenkomst strikt vertrouwelijk te houden en hieromtrent geen enkele mededeling te doen aan enige derde zonder het voorafgaand schriftelijk akkoord van alle Partijen.</w:t>
      </w:r>
    </w:p>
    <w:p w14:paraId="5F1421D4" w14:textId="77777777" w:rsidR="00DB287D" w:rsidRDefault="00DB287D" w:rsidP="00DB287D">
      <w:pPr>
        <w:pStyle w:val="Kop2"/>
        <w:widowControl w:val="0"/>
        <w:numPr>
          <w:ilvl w:val="0"/>
          <w:numId w:val="0"/>
        </w:numPr>
        <w:suppressAutoHyphens/>
        <w:spacing w:line="300" w:lineRule="exact"/>
        <w:ind w:left="709"/>
      </w:pPr>
    </w:p>
    <w:p w14:paraId="1CE5F1DE" w14:textId="636F6B11" w:rsidR="00010E7E" w:rsidRDefault="0063138A" w:rsidP="00E628F5">
      <w:pPr>
        <w:pStyle w:val="Kop2"/>
        <w:widowControl w:val="0"/>
        <w:suppressAutoHyphens/>
        <w:spacing w:line="300" w:lineRule="exact"/>
      </w:pPr>
      <w:r>
        <w:t>Partijen mogen de informatie die zij in uitvoering van deze Overeenkomst ontvangen slechts delen met hun bestuur, management, werknemers of contractanten die hier redelijkerwijze kennis van moeten kunnen nemen om deze Overeenkomst te kunnen uitvoeren.</w:t>
      </w:r>
      <w:r w:rsidR="00F063AB">
        <w:t xml:space="preserve"> De Subagent verbindt er zich in het bijzonder ook toe om de vertrouwelijkheid van klantengegevens en van de identiteit van (potentiële) klanten te respecteren</w:t>
      </w:r>
      <w:r w:rsidR="00030EA3">
        <w:t>.</w:t>
      </w:r>
    </w:p>
    <w:p w14:paraId="5AE29490" w14:textId="77777777" w:rsidR="00DB287D" w:rsidRDefault="00DB287D" w:rsidP="00DB287D">
      <w:pPr>
        <w:pStyle w:val="Lijstalinea"/>
      </w:pPr>
    </w:p>
    <w:p w14:paraId="161FBEAC" w14:textId="200F9E79" w:rsidR="00DB287D" w:rsidRDefault="00DB287D" w:rsidP="00E628F5">
      <w:pPr>
        <w:pStyle w:val="Kop2"/>
        <w:widowControl w:val="0"/>
        <w:suppressAutoHyphens/>
        <w:spacing w:line="300" w:lineRule="exact"/>
      </w:pPr>
      <w:r>
        <w:t>Als uitzondering op het voorgaande, staat het Partijen vrij om een kopie van deze Overeenkomst of van de informatie die betrekking heeft op de uitvoering ervan aan te wenden ten behoeve van hun rechten van verdediging of telkens wanneer zulks redelijkerwijze vereist</w:t>
      </w:r>
      <w:r w:rsidR="00474324">
        <w:t xml:space="preserve"> is</w:t>
      </w:r>
      <w:r>
        <w:t xml:space="preserve"> in contacten met rechtbank, openbaar ministerie of de bevoegde toezichthouder (FSMA). In de mate dat zulks is toegelaten, zal elke Partij daarvan wel vooraf schriftelijk en voldoende op voorhand kennis geven aan de wederpartij.</w:t>
      </w:r>
    </w:p>
    <w:p w14:paraId="068A7215" w14:textId="77777777" w:rsidR="00DB287D" w:rsidRDefault="00DB287D" w:rsidP="00DB287D">
      <w:pPr>
        <w:pStyle w:val="Kop2"/>
        <w:widowControl w:val="0"/>
        <w:numPr>
          <w:ilvl w:val="0"/>
          <w:numId w:val="0"/>
        </w:numPr>
        <w:suppressAutoHyphens/>
        <w:spacing w:line="300" w:lineRule="exact"/>
        <w:ind w:left="709"/>
      </w:pPr>
    </w:p>
    <w:p w14:paraId="3C7C8C9E" w14:textId="77777777" w:rsidR="00010E7E" w:rsidRDefault="0063138A" w:rsidP="00E628F5">
      <w:pPr>
        <w:pStyle w:val="Heading1title"/>
        <w:keepNext w:val="0"/>
        <w:widowControl w:val="0"/>
        <w:suppressAutoHyphens/>
        <w:spacing w:line="300" w:lineRule="exact"/>
      </w:pPr>
      <w:bookmarkStart w:id="4" w:name="indefinite_term"/>
      <w:r>
        <w:t>Duur</w:t>
      </w:r>
      <w:bookmarkEnd w:id="4"/>
    </w:p>
    <w:p w14:paraId="1CDBBCEB" w14:textId="77777777" w:rsidR="00E55CDB" w:rsidRDefault="00E55CDB" w:rsidP="00E55CDB">
      <w:pPr>
        <w:pStyle w:val="Heading1title"/>
        <w:keepNext w:val="0"/>
        <w:widowControl w:val="0"/>
        <w:numPr>
          <w:ilvl w:val="0"/>
          <w:numId w:val="0"/>
        </w:numPr>
        <w:suppressAutoHyphens/>
        <w:spacing w:line="300" w:lineRule="exact"/>
        <w:ind w:left="709"/>
      </w:pPr>
    </w:p>
    <w:p w14:paraId="112B615E" w14:textId="7E271B5F" w:rsidR="00010E7E" w:rsidRDefault="0063138A" w:rsidP="00E628F5">
      <w:pPr>
        <w:pStyle w:val="Kop2"/>
        <w:widowControl w:val="0"/>
        <w:suppressAutoHyphens/>
        <w:spacing w:line="300" w:lineRule="exact"/>
      </w:pPr>
      <w:r>
        <w:t>Deze Overeenkomst treedt in werking op de Aanvangsdatum vermeld op pagina 1 en dit voor onbepaalde duur, enkel te beëindigen in overeenstemming met artikel</w:t>
      </w:r>
      <w:r w:rsidR="00235CB6">
        <w:t xml:space="preserve"> </w:t>
      </w:r>
      <w:r w:rsidR="00235CB6">
        <w:fldChar w:fldCharType="begin"/>
      </w:r>
      <w:r w:rsidR="00235CB6">
        <w:instrText xml:space="preserve"> REF termination \r \h </w:instrText>
      </w:r>
      <w:r w:rsidR="00235CB6">
        <w:fldChar w:fldCharType="separate"/>
      </w:r>
      <w:r w:rsidR="00F063AB">
        <w:t>11</w:t>
      </w:r>
      <w:r w:rsidR="00235CB6">
        <w:fldChar w:fldCharType="end"/>
      </w:r>
      <w:r>
        <w:t>.</w:t>
      </w:r>
    </w:p>
    <w:p w14:paraId="07BCE7BA" w14:textId="77777777" w:rsidR="00235CB6" w:rsidRDefault="00235CB6" w:rsidP="00235CB6">
      <w:pPr>
        <w:pStyle w:val="Kop2"/>
        <w:widowControl w:val="0"/>
        <w:numPr>
          <w:ilvl w:val="0"/>
          <w:numId w:val="0"/>
        </w:numPr>
        <w:suppressAutoHyphens/>
        <w:spacing w:line="300" w:lineRule="exact"/>
        <w:ind w:left="709"/>
      </w:pPr>
    </w:p>
    <w:p w14:paraId="48431011" w14:textId="77777777" w:rsidR="00010E7E" w:rsidRDefault="0063138A" w:rsidP="00E628F5">
      <w:pPr>
        <w:pStyle w:val="Heading1title"/>
        <w:keepNext w:val="0"/>
        <w:widowControl w:val="0"/>
        <w:suppressAutoHyphens/>
        <w:spacing w:line="300" w:lineRule="exact"/>
      </w:pPr>
      <w:bookmarkStart w:id="5" w:name="termination"/>
      <w:r>
        <w:t>Beëindiging</w:t>
      </w:r>
      <w:bookmarkEnd w:id="5"/>
    </w:p>
    <w:p w14:paraId="5F63BC16" w14:textId="77777777" w:rsidR="00235CB6" w:rsidRDefault="00235CB6" w:rsidP="00235CB6">
      <w:pPr>
        <w:pStyle w:val="Heading1title"/>
        <w:keepNext w:val="0"/>
        <w:widowControl w:val="0"/>
        <w:numPr>
          <w:ilvl w:val="0"/>
          <w:numId w:val="0"/>
        </w:numPr>
        <w:suppressAutoHyphens/>
        <w:spacing w:line="300" w:lineRule="exact"/>
        <w:ind w:left="709"/>
      </w:pPr>
    </w:p>
    <w:p w14:paraId="4FCC2980" w14:textId="218D07CC" w:rsidR="00010E7E" w:rsidRDefault="0063138A" w:rsidP="00E628F5">
      <w:pPr>
        <w:pStyle w:val="Kop2"/>
        <w:widowControl w:val="0"/>
        <w:suppressAutoHyphens/>
        <w:spacing w:line="300" w:lineRule="exact"/>
      </w:pPr>
      <w:bookmarkStart w:id="6" w:name="_Ref189068211"/>
      <w:r>
        <w:t xml:space="preserve">Elke Partij mag deze Overeenkomst op elk moment en zonder verplichting tot motiveren beëindigen na </w:t>
      </w:r>
      <w:proofErr w:type="spellStart"/>
      <w:r>
        <w:t>inachtname</w:t>
      </w:r>
      <w:proofErr w:type="spellEnd"/>
      <w:r>
        <w:t xml:space="preserve"> van een voorafgaande opzeggingstermijn</w:t>
      </w:r>
      <w:r w:rsidR="00F063AB">
        <w:t>.</w:t>
      </w:r>
      <w:r>
        <w:t xml:space="preserve"> </w:t>
      </w:r>
      <w:r w:rsidR="00F063AB">
        <w:t xml:space="preserve">De opzeggingstermijn bedraagt één (1) maand gedurende het eerste jaar van de Overeenkomst. Na het eerste jaar wordt de opzeggingstermijn vermeerderd met </w:t>
      </w:r>
      <w:r w:rsidR="00EA170B">
        <w:t>éé</w:t>
      </w:r>
      <w:r w:rsidR="00F063AB">
        <w:t xml:space="preserve">n maand voor elk begonnen jaar zonder dat deze termijn zes (6) maanden </w:t>
      </w:r>
      <w:r w:rsidR="00406A17">
        <w:t>m</w:t>
      </w:r>
      <w:r w:rsidR="00F063AB">
        <w:t>ag te boven gaan.</w:t>
      </w:r>
      <w:r>
        <w:t xml:space="preserve"> De opzegging dient te worden aangezegd overeenkomstig artikel </w:t>
      </w:r>
      <w:r>
        <w:fldChar w:fldCharType="begin"/>
      </w:r>
      <w:r>
        <w:instrText xml:space="preserve">REF notices \r \h \* MERGEFORMAT </w:instrText>
      </w:r>
      <w:r>
        <w:fldChar w:fldCharType="separate"/>
      </w:r>
      <w:r w:rsidR="00F063AB">
        <w:t>14.6</w:t>
      </w:r>
      <w:r>
        <w:fldChar w:fldCharType="end"/>
      </w:r>
      <w:r>
        <w:t xml:space="preserve"> van deze Overeenkomst.</w:t>
      </w:r>
      <w:bookmarkEnd w:id="6"/>
    </w:p>
    <w:p w14:paraId="4FD6CE9B" w14:textId="77777777" w:rsidR="00235CB6" w:rsidRDefault="00235CB6" w:rsidP="00235CB6">
      <w:pPr>
        <w:pStyle w:val="Kop2"/>
        <w:widowControl w:val="0"/>
        <w:numPr>
          <w:ilvl w:val="0"/>
          <w:numId w:val="0"/>
        </w:numPr>
        <w:suppressAutoHyphens/>
        <w:spacing w:line="300" w:lineRule="exact"/>
        <w:ind w:left="709"/>
      </w:pPr>
    </w:p>
    <w:p w14:paraId="1931EBCD" w14:textId="77777777" w:rsidR="00406A17" w:rsidRDefault="00406A17" w:rsidP="00235CB6">
      <w:pPr>
        <w:pStyle w:val="Kop2"/>
        <w:widowControl w:val="0"/>
        <w:numPr>
          <w:ilvl w:val="0"/>
          <w:numId w:val="0"/>
        </w:numPr>
        <w:suppressAutoHyphens/>
        <w:spacing w:line="300" w:lineRule="exact"/>
        <w:ind w:left="709"/>
      </w:pPr>
    </w:p>
    <w:p w14:paraId="6275AA5D" w14:textId="77777777" w:rsidR="00406A17" w:rsidRDefault="00406A17" w:rsidP="00235CB6">
      <w:pPr>
        <w:pStyle w:val="Kop2"/>
        <w:widowControl w:val="0"/>
        <w:numPr>
          <w:ilvl w:val="0"/>
          <w:numId w:val="0"/>
        </w:numPr>
        <w:suppressAutoHyphens/>
        <w:spacing w:line="300" w:lineRule="exact"/>
        <w:ind w:left="709"/>
      </w:pPr>
    </w:p>
    <w:p w14:paraId="7254F6E1" w14:textId="77777777" w:rsidR="00406A17" w:rsidRDefault="00406A17" w:rsidP="00235CB6">
      <w:pPr>
        <w:pStyle w:val="Kop2"/>
        <w:widowControl w:val="0"/>
        <w:numPr>
          <w:ilvl w:val="0"/>
          <w:numId w:val="0"/>
        </w:numPr>
        <w:suppressAutoHyphens/>
        <w:spacing w:line="300" w:lineRule="exact"/>
        <w:ind w:left="709"/>
      </w:pPr>
    </w:p>
    <w:p w14:paraId="6F763506" w14:textId="77777777" w:rsidR="00406A17" w:rsidRDefault="00406A17" w:rsidP="00235CB6">
      <w:pPr>
        <w:pStyle w:val="Kop2"/>
        <w:widowControl w:val="0"/>
        <w:numPr>
          <w:ilvl w:val="0"/>
          <w:numId w:val="0"/>
        </w:numPr>
        <w:suppressAutoHyphens/>
        <w:spacing w:line="300" w:lineRule="exact"/>
        <w:ind w:left="709"/>
      </w:pPr>
    </w:p>
    <w:p w14:paraId="6660FEB8" w14:textId="5543D9A6" w:rsidR="00010E7E" w:rsidRDefault="0063138A" w:rsidP="00E628F5">
      <w:pPr>
        <w:pStyle w:val="Kop2"/>
        <w:widowControl w:val="0"/>
        <w:suppressAutoHyphens/>
        <w:spacing w:line="300" w:lineRule="exact"/>
      </w:pPr>
      <w:r>
        <w:lastRenderedPageBreak/>
        <w:t xml:space="preserve">Elke Partij mag deze Overeenkomst beëindigen </w:t>
      </w:r>
      <w:r w:rsidR="006A39BE">
        <w:t>op de wijze omschreven in artikel X.17 Wetboek Economisch Recht. Zal daartoe in ieder geval worden aanzien als een voldoende grond:</w:t>
      </w:r>
    </w:p>
    <w:p w14:paraId="5005049F" w14:textId="77777777" w:rsidR="00235CB6" w:rsidRDefault="00235CB6" w:rsidP="00235CB6">
      <w:pPr>
        <w:pStyle w:val="Kop2"/>
        <w:widowControl w:val="0"/>
        <w:numPr>
          <w:ilvl w:val="0"/>
          <w:numId w:val="0"/>
        </w:numPr>
        <w:suppressAutoHyphens/>
        <w:spacing w:line="300" w:lineRule="exact"/>
        <w:ind w:left="709"/>
      </w:pPr>
    </w:p>
    <w:p w14:paraId="7DE117D0" w14:textId="56700460" w:rsidR="00010E7E" w:rsidRDefault="0063138A" w:rsidP="001342E3">
      <w:pPr>
        <w:pStyle w:val="Body1"/>
        <w:widowControl w:val="0"/>
        <w:numPr>
          <w:ilvl w:val="0"/>
          <w:numId w:val="6"/>
        </w:numPr>
        <w:suppressAutoHyphens/>
        <w:spacing w:line="300" w:lineRule="exact"/>
        <w:ind w:left="1276" w:hanging="567"/>
      </w:pPr>
      <w:r>
        <w:t xml:space="preserve">indien </w:t>
      </w:r>
      <w:r w:rsidR="006A39BE">
        <w:t>een</w:t>
      </w:r>
      <w:r>
        <w:t xml:space="preserve"> Partij het faillissement aanvraagt;</w:t>
      </w:r>
    </w:p>
    <w:p w14:paraId="3F5B8557" w14:textId="1AF70CC2" w:rsidR="00010E7E" w:rsidRDefault="0063138A" w:rsidP="001342E3">
      <w:pPr>
        <w:pStyle w:val="Body1"/>
        <w:widowControl w:val="0"/>
        <w:numPr>
          <w:ilvl w:val="0"/>
          <w:numId w:val="6"/>
        </w:numPr>
        <w:suppressAutoHyphens/>
        <w:spacing w:line="300" w:lineRule="exact"/>
        <w:ind w:left="1276" w:hanging="567"/>
      </w:pPr>
      <w:r>
        <w:t xml:space="preserve">indien </w:t>
      </w:r>
      <w:r w:rsidR="006A39BE">
        <w:t>een</w:t>
      </w:r>
      <w:r>
        <w:t xml:space="preserve"> Partij failliet wordt verklaard; </w:t>
      </w:r>
    </w:p>
    <w:p w14:paraId="35174155" w14:textId="77777777" w:rsidR="00010E7E" w:rsidRDefault="0063138A" w:rsidP="001342E3">
      <w:pPr>
        <w:pStyle w:val="Body1"/>
        <w:widowControl w:val="0"/>
        <w:numPr>
          <w:ilvl w:val="0"/>
          <w:numId w:val="6"/>
        </w:numPr>
        <w:suppressAutoHyphens/>
        <w:spacing w:line="300" w:lineRule="exact"/>
        <w:ind w:left="1276" w:hanging="567"/>
      </w:pPr>
      <w:r>
        <w:t>indien de andere Partij het voorwerp is van een vrijwillige of gerechtelijke ontbinding en/of vereffeningsprocedure.</w:t>
      </w:r>
    </w:p>
    <w:p w14:paraId="416154F3" w14:textId="1FBD58AF" w:rsidR="00E55CDB" w:rsidRDefault="00E55CDB" w:rsidP="001342E3">
      <w:pPr>
        <w:pStyle w:val="Body1"/>
        <w:widowControl w:val="0"/>
        <w:numPr>
          <w:ilvl w:val="0"/>
          <w:numId w:val="6"/>
        </w:numPr>
        <w:suppressAutoHyphens/>
        <w:spacing w:line="300" w:lineRule="exact"/>
        <w:ind w:left="1276" w:hanging="567"/>
      </w:pPr>
      <w:r>
        <w:t>indien de andere Partij niet meer beantwoordt aan de wettelijk of reglementaire verplichtingen of vereisten om aan de Overeenkomst uitvoering te kunnen geven.</w:t>
      </w:r>
    </w:p>
    <w:p w14:paraId="209DABE2" w14:textId="77777777" w:rsidR="00E55CDB" w:rsidRDefault="00E55CDB" w:rsidP="00E55CDB">
      <w:pPr>
        <w:pStyle w:val="Body1"/>
        <w:widowControl w:val="0"/>
        <w:suppressAutoHyphens/>
        <w:spacing w:line="300" w:lineRule="exact"/>
      </w:pPr>
    </w:p>
    <w:p w14:paraId="31DA1D9F" w14:textId="4DB33B7C" w:rsidR="00E55CDB" w:rsidRDefault="00E55CDB" w:rsidP="00E55CDB">
      <w:pPr>
        <w:pStyle w:val="Heading2title"/>
      </w:pPr>
      <w:r>
        <w:t xml:space="preserve">In de sub artikel </w:t>
      </w:r>
      <w:r w:rsidR="00EA170B">
        <w:fldChar w:fldCharType="begin"/>
      </w:r>
      <w:r w:rsidR="00EA170B">
        <w:instrText xml:space="preserve"> REF _Ref189068211 \r \h </w:instrText>
      </w:r>
      <w:r w:rsidR="00EA170B">
        <w:fldChar w:fldCharType="separate"/>
      </w:r>
      <w:r w:rsidR="00EA170B">
        <w:t>11.1</w:t>
      </w:r>
      <w:r w:rsidR="00EA170B">
        <w:fldChar w:fldCharType="end"/>
      </w:r>
      <w:r w:rsidR="00EA170B">
        <w:t xml:space="preserve"> </w:t>
      </w:r>
      <w:r>
        <w:t>omschreven gevallen is het de schadelijdende Partij ook toegestaan om te opteren voor de communicatie van de eventuele schorsing van de uitvoering van deze Overeenkomst terwijl aan de wederpartij een redelijke hersteltermijn wordt gegund (voor zover relevant).</w:t>
      </w:r>
    </w:p>
    <w:p w14:paraId="179A5C2C" w14:textId="77777777" w:rsidR="00EA170B" w:rsidRDefault="00EA170B" w:rsidP="00EA170B">
      <w:pPr>
        <w:pStyle w:val="Heading2title"/>
        <w:numPr>
          <w:ilvl w:val="0"/>
          <w:numId w:val="0"/>
        </w:numPr>
        <w:ind w:left="709"/>
      </w:pPr>
    </w:p>
    <w:p w14:paraId="7A4452FA" w14:textId="68FF558B" w:rsidR="00EA170B" w:rsidRDefault="00EA170B" w:rsidP="00E55CDB">
      <w:pPr>
        <w:pStyle w:val="Heading2title"/>
      </w:pPr>
      <w:r>
        <w:t>In geval van beëindiging van deze Overeenkomst, zelfs indien de grond tot beëindiging wordt betwist, is de Subagent ertoe gehouden om alle materialen, documenten of bestanden die betrekking hebben op de uitvoering van deze Overeenkomst op eerste verzoek aan de Kredietmakelaar over te maken.</w:t>
      </w:r>
    </w:p>
    <w:p w14:paraId="475B9D4C" w14:textId="77777777" w:rsidR="00235CB6" w:rsidRDefault="00235CB6" w:rsidP="00235CB6">
      <w:pPr>
        <w:pStyle w:val="Body1"/>
        <w:widowControl w:val="0"/>
        <w:suppressAutoHyphens/>
        <w:spacing w:line="300" w:lineRule="exact"/>
      </w:pPr>
    </w:p>
    <w:p w14:paraId="583234D7" w14:textId="77777777" w:rsidR="00010E7E" w:rsidRDefault="0063138A" w:rsidP="00E628F5">
      <w:pPr>
        <w:pStyle w:val="Heading1title"/>
        <w:keepNext w:val="0"/>
        <w:widowControl w:val="0"/>
        <w:suppressAutoHyphens/>
        <w:spacing w:line="300" w:lineRule="exact"/>
      </w:pPr>
      <w:r>
        <w:t>Toepasselijk recht</w:t>
      </w:r>
    </w:p>
    <w:p w14:paraId="576CEFB8" w14:textId="77777777" w:rsidR="001342E3" w:rsidRDefault="001342E3" w:rsidP="001342E3">
      <w:pPr>
        <w:pStyle w:val="Heading1title"/>
        <w:keepNext w:val="0"/>
        <w:widowControl w:val="0"/>
        <w:numPr>
          <w:ilvl w:val="0"/>
          <w:numId w:val="0"/>
        </w:numPr>
        <w:suppressAutoHyphens/>
        <w:spacing w:line="300" w:lineRule="exact"/>
        <w:ind w:left="709"/>
      </w:pPr>
    </w:p>
    <w:p w14:paraId="19220994" w14:textId="18BB45A1" w:rsidR="00010E7E" w:rsidRDefault="0063138A" w:rsidP="008B1113">
      <w:pPr>
        <w:pStyle w:val="Heading2title"/>
      </w:pPr>
      <w:r>
        <w:t>Deze Overeenkomst en elk geschil betreffende de interpretatie, geldigheid, uitvoering of beëindiging ervan wordt uitsluitend beheerst door het Belgisch recht</w:t>
      </w:r>
      <w:r w:rsidR="001342E3">
        <w:t>.</w:t>
      </w:r>
    </w:p>
    <w:p w14:paraId="1862B7F2" w14:textId="77777777" w:rsidR="001342E3" w:rsidRDefault="001342E3" w:rsidP="001342E3">
      <w:pPr>
        <w:pStyle w:val="Kop2"/>
        <w:widowControl w:val="0"/>
        <w:numPr>
          <w:ilvl w:val="0"/>
          <w:numId w:val="0"/>
        </w:numPr>
        <w:suppressAutoHyphens/>
        <w:spacing w:line="300" w:lineRule="exact"/>
        <w:ind w:left="709"/>
      </w:pPr>
    </w:p>
    <w:p w14:paraId="49D634B4" w14:textId="77777777" w:rsidR="00010E7E" w:rsidRDefault="0063138A" w:rsidP="00E628F5">
      <w:pPr>
        <w:pStyle w:val="Heading1title"/>
        <w:keepNext w:val="0"/>
        <w:widowControl w:val="0"/>
        <w:suppressAutoHyphens/>
        <w:spacing w:line="300" w:lineRule="exact"/>
      </w:pPr>
      <w:r>
        <w:t>Bevoegde rechtbank</w:t>
      </w:r>
    </w:p>
    <w:p w14:paraId="52F7F7CC" w14:textId="77777777" w:rsidR="001342E3" w:rsidRDefault="001342E3" w:rsidP="001342E3">
      <w:pPr>
        <w:pStyle w:val="Heading1title"/>
        <w:keepNext w:val="0"/>
        <w:widowControl w:val="0"/>
        <w:numPr>
          <w:ilvl w:val="0"/>
          <w:numId w:val="0"/>
        </w:numPr>
        <w:suppressAutoHyphens/>
        <w:spacing w:line="300" w:lineRule="exact"/>
        <w:ind w:left="709"/>
      </w:pPr>
    </w:p>
    <w:p w14:paraId="39B0B13C" w14:textId="4A409AA8" w:rsidR="00010E7E" w:rsidRDefault="0063138A" w:rsidP="00E628F5">
      <w:pPr>
        <w:pStyle w:val="Kop2"/>
        <w:widowControl w:val="0"/>
        <w:suppressAutoHyphens/>
        <w:spacing w:line="300" w:lineRule="exact"/>
      </w:pPr>
      <w:bookmarkStart w:id="7" w:name="_Ref189068195"/>
      <w:r>
        <w:t xml:space="preserve">Deze Overeenkomst en elke vordering voortkomend uit of verband houdend met deze Overeenkomst, met inbegrip van elk dispuut over de geldigheid, interpretatie, uitvoering of beëindiging ervan, zal enkel worden voorgelegd aan de rechtbanken </w:t>
      </w:r>
      <w:r w:rsidR="001342E3">
        <w:t xml:space="preserve">die bevoegd zijn voor de maatschappelijke zetel </w:t>
      </w:r>
      <w:r w:rsidR="00EA170B">
        <w:t>van de Kredietmakelaar</w:t>
      </w:r>
      <w:r>
        <w:t>.</w:t>
      </w:r>
      <w:bookmarkEnd w:id="7"/>
    </w:p>
    <w:p w14:paraId="6C469A0A" w14:textId="77777777" w:rsidR="001342E3" w:rsidRDefault="001342E3" w:rsidP="001342E3">
      <w:pPr>
        <w:pStyle w:val="Kop2"/>
        <w:widowControl w:val="0"/>
        <w:numPr>
          <w:ilvl w:val="0"/>
          <w:numId w:val="0"/>
        </w:numPr>
        <w:suppressAutoHyphens/>
        <w:spacing w:line="300" w:lineRule="exact"/>
        <w:ind w:left="709"/>
      </w:pPr>
    </w:p>
    <w:p w14:paraId="4A8C2E74" w14:textId="77777777" w:rsidR="00010E7E" w:rsidRDefault="0063138A" w:rsidP="00E628F5">
      <w:pPr>
        <w:pStyle w:val="Heading1title"/>
        <w:keepNext w:val="0"/>
        <w:widowControl w:val="0"/>
        <w:suppressAutoHyphens/>
        <w:spacing w:line="300" w:lineRule="exact"/>
      </w:pPr>
      <w:r>
        <w:t>Diverse bepalingen</w:t>
      </w:r>
    </w:p>
    <w:p w14:paraId="129653CE" w14:textId="77777777" w:rsidR="001342E3" w:rsidRDefault="001342E3" w:rsidP="001342E3">
      <w:pPr>
        <w:pStyle w:val="Heading1title"/>
        <w:keepNext w:val="0"/>
        <w:widowControl w:val="0"/>
        <w:numPr>
          <w:ilvl w:val="0"/>
          <w:numId w:val="0"/>
        </w:numPr>
        <w:suppressAutoHyphens/>
        <w:spacing w:line="300" w:lineRule="exact"/>
        <w:ind w:left="709"/>
      </w:pPr>
    </w:p>
    <w:p w14:paraId="7EDEE1F1" w14:textId="77777777" w:rsidR="00010E7E" w:rsidRDefault="0063138A" w:rsidP="00E628F5">
      <w:pPr>
        <w:pStyle w:val="Heading2title"/>
        <w:keepNext w:val="0"/>
        <w:widowControl w:val="0"/>
        <w:suppressAutoHyphens/>
        <w:spacing w:line="300" w:lineRule="exact"/>
      </w:pPr>
      <w:r>
        <w:t>Rechtsopvolgers en overdracht</w:t>
      </w:r>
    </w:p>
    <w:p w14:paraId="478ED788" w14:textId="0238C599" w:rsidR="00010E7E" w:rsidRDefault="0063138A" w:rsidP="00E628F5">
      <w:pPr>
        <w:pStyle w:val="Kop3"/>
        <w:widowControl w:val="0"/>
        <w:suppressAutoHyphens/>
        <w:spacing w:line="300" w:lineRule="exact"/>
      </w:pPr>
      <w:r>
        <w:t>Tenzij waar uitdrukkelijk anders is voorzien in deze Overeenkomst, zullen de bepalingen van deze Overeenkomst geldig en afdwingbaar zijn ten aanzien van de rechtsopvolgers van de Partijen. Deze Overeenkomst en de rechten en plichten die eraan zijn verbonden m</w:t>
      </w:r>
      <w:r w:rsidR="0064515C">
        <w:t>ogen</w:t>
      </w:r>
      <w:r>
        <w:t xml:space="preserve"> evenwel niet worden overgedragen zonder het voorafgaand schriftelijk akkoord van alle Partijen.</w:t>
      </w:r>
    </w:p>
    <w:p w14:paraId="713A8B7E" w14:textId="77777777" w:rsidR="001342E3" w:rsidRDefault="001342E3" w:rsidP="001342E3">
      <w:pPr>
        <w:pStyle w:val="Kop3"/>
        <w:widowControl w:val="0"/>
        <w:numPr>
          <w:ilvl w:val="0"/>
          <w:numId w:val="0"/>
        </w:numPr>
        <w:suppressAutoHyphens/>
        <w:spacing w:line="300" w:lineRule="exact"/>
        <w:ind w:left="709"/>
      </w:pPr>
    </w:p>
    <w:p w14:paraId="4DEF5558" w14:textId="77777777" w:rsidR="00010E7E" w:rsidRDefault="0063138A" w:rsidP="00E628F5">
      <w:pPr>
        <w:pStyle w:val="Heading2title"/>
        <w:keepNext w:val="0"/>
        <w:widowControl w:val="0"/>
        <w:suppressAutoHyphens/>
        <w:spacing w:line="300" w:lineRule="exact"/>
      </w:pPr>
      <w:r>
        <w:t>Volledig akkoord - voorrang boven vroegere overeenkomsten</w:t>
      </w:r>
    </w:p>
    <w:p w14:paraId="71AA021C" w14:textId="77777777" w:rsidR="00010E7E" w:rsidRDefault="0063138A" w:rsidP="00E628F5">
      <w:pPr>
        <w:pStyle w:val="Kop3"/>
        <w:widowControl w:val="0"/>
        <w:suppressAutoHyphens/>
        <w:spacing w:line="300" w:lineRule="exact"/>
      </w:pPr>
      <w:r>
        <w:t>Deze Overeenkomst omvat het volledige akkoord tussen Partijen betreffende het voorwerp ervan en vervangt integraal alle eventuele eerdere afspraken tussen Partijen. Geen enkele Partij zal enige verantwoordelijkheid dragen betreffende (vermeende) waarborgen of verplichtingen die niet uitdrukkelijk in deze Overeenkomst zijn vermeld.</w:t>
      </w:r>
    </w:p>
    <w:p w14:paraId="303DD1DC" w14:textId="77777777" w:rsidR="001342E3" w:rsidRDefault="001342E3" w:rsidP="001342E3">
      <w:pPr>
        <w:pStyle w:val="Kop3"/>
        <w:widowControl w:val="0"/>
        <w:numPr>
          <w:ilvl w:val="0"/>
          <w:numId w:val="0"/>
        </w:numPr>
        <w:suppressAutoHyphens/>
        <w:spacing w:line="300" w:lineRule="exact"/>
        <w:ind w:left="709"/>
      </w:pPr>
    </w:p>
    <w:p w14:paraId="65E9E41A" w14:textId="77777777" w:rsidR="0064515C" w:rsidRDefault="0064515C" w:rsidP="001342E3">
      <w:pPr>
        <w:pStyle w:val="Kop3"/>
        <w:widowControl w:val="0"/>
        <w:numPr>
          <w:ilvl w:val="0"/>
          <w:numId w:val="0"/>
        </w:numPr>
        <w:suppressAutoHyphens/>
        <w:spacing w:line="300" w:lineRule="exact"/>
        <w:ind w:left="709"/>
      </w:pPr>
    </w:p>
    <w:p w14:paraId="221FD0A7" w14:textId="77777777" w:rsidR="00010E7E" w:rsidRDefault="0063138A" w:rsidP="00E628F5">
      <w:pPr>
        <w:pStyle w:val="Kop2"/>
        <w:widowControl w:val="0"/>
        <w:suppressAutoHyphens/>
        <w:spacing w:line="300" w:lineRule="exact"/>
      </w:pPr>
      <w:r>
        <w:lastRenderedPageBreak/>
        <w:t xml:space="preserve">Mocht enige bepaling van deze Overeenkomst blijken ongeldig, </w:t>
      </w:r>
      <w:proofErr w:type="spellStart"/>
      <w:r>
        <w:t>onafdwingbaar</w:t>
      </w:r>
      <w:proofErr w:type="spellEnd"/>
      <w:r>
        <w:t xml:space="preserve"> of nietig te zijn, dan zullen de overige bepalingen van deze Overeenkomst hun volledige geldigheid en uitwerking behouden. Partijen machtigen de bevoegde rechtsmacht uitdrukkelijk om elke ongeldige, </w:t>
      </w:r>
      <w:proofErr w:type="spellStart"/>
      <w:r>
        <w:t>onafdwingbare</w:t>
      </w:r>
      <w:proofErr w:type="spellEnd"/>
      <w:r>
        <w:t xml:space="preserve"> of nietige bepaling derwijze te matigen of de toepassing ervan te moduleren dat hieraan alsnog de maximale uitwerking kan worden verleend die verenigbaar is met de Wet en de oorspronkelijke intentie van de Partijen.</w:t>
      </w:r>
    </w:p>
    <w:p w14:paraId="3901A3A7" w14:textId="77777777" w:rsidR="001342E3" w:rsidRDefault="001342E3" w:rsidP="001342E3">
      <w:pPr>
        <w:pStyle w:val="Kop2"/>
        <w:widowControl w:val="0"/>
        <w:numPr>
          <w:ilvl w:val="0"/>
          <w:numId w:val="0"/>
        </w:numPr>
        <w:suppressAutoHyphens/>
        <w:spacing w:line="300" w:lineRule="exact"/>
        <w:ind w:left="709"/>
      </w:pPr>
    </w:p>
    <w:p w14:paraId="39946079" w14:textId="77777777" w:rsidR="00010E7E" w:rsidRDefault="0063138A" w:rsidP="00E628F5">
      <w:pPr>
        <w:pStyle w:val="Heading2title"/>
        <w:keepNext w:val="0"/>
        <w:widowControl w:val="0"/>
        <w:suppressAutoHyphens/>
        <w:spacing w:line="300" w:lineRule="exact"/>
      </w:pPr>
      <w:r>
        <w:t>Wijziging en afstand</w:t>
      </w:r>
    </w:p>
    <w:p w14:paraId="0C45D894" w14:textId="77777777" w:rsidR="00010E7E" w:rsidRDefault="0063138A" w:rsidP="00E628F5">
      <w:pPr>
        <w:pStyle w:val="Kop3"/>
        <w:widowControl w:val="0"/>
        <w:suppressAutoHyphens/>
        <w:spacing w:line="300" w:lineRule="exact"/>
      </w:pPr>
      <w:r>
        <w:t>Deze Overeenkomst kan enkel worden gewijzigd of aangevuld via schriftelijk bevestigd akkoord van de Partijen. Elke afstand van rechten onder deze Overeenkomst dient schriftelijk, uitdrukkelijk en ondubbelzinnig te gebeuren.</w:t>
      </w:r>
    </w:p>
    <w:p w14:paraId="2B1BEF67" w14:textId="77777777" w:rsidR="001342E3" w:rsidRDefault="001342E3" w:rsidP="001342E3">
      <w:pPr>
        <w:pStyle w:val="Kop3"/>
        <w:widowControl w:val="0"/>
        <w:numPr>
          <w:ilvl w:val="0"/>
          <w:numId w:val="0"/>
        </w:numPr>
        <w:suppressAutoHyphens/>
        <w:spacing w:line="300" w:lineRule="exact"/>
        <w:ind w:left="709"/>
      </w:pPr>
    </w:p>
    <w:p w14:paraId="6E925857" w14:textId="77777777" w:rsidR="00010E7E" w:rsidRDefault="0063138A" w:rsidP="00E628F5">
      <w:pPr>
        <w:pStyle w:val="Heading2title"/>
        <w:keepNext w:val="0"/>
        <w:widowControl w:val="0"/>
        <w:suppressAutoHyphens/>
        <w:spacing w:line="300" w:lineRule="exact"/>
      </w:pPr>
      <w:r>
        <w:t>Vertraging of nalaten in uitvoering van rechten of remedies</w:t>
      </w:r>
    </w:p>
    <w:p w14:paraId="7F53F2BE" w14:textId="77777777" w:rsidR="00010E7E" w:rsidRDefault="0063138A" w:rsidP="00E628F5">
      <w:pPr>
        <w:pStyle w:val="Kop3"/>
        <w:widowControl w:val="0"/>
        <w:suppressAutoHyphens/>
        <w:spacing w:line="300" w:lineRule="exact"/>
      </w:pPr>
      <w:r>
        <w:t xml:space="preserve">Geen enkele vertraging of nalaten in het uitvoeren van rechten of remedies door een Partij betreffende een tekortkoming van enige andere Partij, zal aan de </w:t>
      </w:r>
      <w:proofErr w:type="spellStart"/>
      <w:r>
        <w:t>eerstvermelde</w:t>
      </w:r>
      <w:proofErr w:type="spellEnd"/>
      <w:r>
        <w:t xml:space="preserve"> Partij het recht ontnemen om deze rechten alsnog uit te oefenen en zal evenmin worden aanzien als een afstand in hoofde van de betreffende Partij.</w:t>
      </w:r>
    </w:p>
    <w:p w14:paraId="6C171560" w14:textId="77777777" w:rsidR="001342E3" w:rsidRDefault="001342E3" w:rsidP="001342E3">
      <w:pPr>
        <w:pStyle w:val="Kop3"/>
        <w:widowControl w:val="0"/>
        <w:numPr>
          <w:ilvl w:val="0"/>
          <w:numId w:val="0"/>
        </w:numPr>
        <w:suppressAutoHyphens/>
        <w:spacing w:line="300" w:lineRule="exact"/>
        <w:ind w:left="709"/>
      </w:pPr>
    </w:p>
    <w:p w14:paraId="52946E04" w14:textId="77777777" w:rsidR="00010E7E" w:rsidRDefault="0063138A" w:rsidP="00E628F5">
      <w:pPr>
        <w:pStyle w:val="Heading2title"/>
        <w:keepNext w:val="0"/>
        <w:widowControl w:val="0"/>
        <w:suppressAutoHyphens/>
        <w:spacing w:line="300" w:lineRule="exact"/>
      </w:pPr>
      <w:bookmarkStart w:id="8" w:name="notices"/>
      <w:r>
        <w:t>Kennisgevingen</w:t>
      </w:r>
      <w:bookmarkEnd w:id="8"/>
    </w:p>
    <w:p w14:paraId="234D6732" w14:textId="27404B66" w:rsidR="00010E7E" w:rsidRDefault="0063138A" w:rsidP="00E628F5">
      <w:pPr>
        <w:pStyle w:val="Kop3"/>
        <w:widowControl w:val="0"/>
        <w:suppressAutoHyphens/>
        <w:spacing w:line="300" w:lineRule="exact"/>
      </w:pPr>
      <w:bookmarkStart w:id="9" w:name="_sx-ref-nl-745515"/>
      <w:r>
        <w:t>Elke kennisgeving die wordt verricht betreffende deze Overeenkomst, anders dan louter operationele correspondentie tussen Partijen, dient schriftelijk te gebeuren in de</w:t>
      </w:r>
      <w:r w:rsidR="0016139C">
        <w:t xml:space="preserve"> [</w:t>
      </w:r>
      <w:r w:rsidR="0016139C" w:rsidRPr="0016139C">
        <w:rPr>
          <w:highlight w:val="darkGray"/>
        </w:rPr>
        <w:t>aanduiden taal</w:t>
      </w:r>
      <w:r w:rsidR="0016139C">
        <w:t>]</w:t>
      </w:r>
      <w:r>
        <w:t xml:space="preserve"> taal. Kennisgevingen zullen geacht worden geldig te zijn gegeven als volgt:</w:t>
      </w:r>
      <w:bookmarkEnd w:id="9"/>
    </w:p>
    <w:p w14:paraId="6B7CB789" w14:textId="77777777" w:rsidR="00010E7E" w:rsidRDefault="0063138A" w:rsidP="00E628F5">
      <w:pPr>
        <w:pStyle w:val="Body1"/>
        <w:widowControl w:val="0"/>
        <w:numPr>
          <w:ilvl w:val="0"/>
          <w:numId w:val="7"/>
        </w:numPr>
        <w:suppressAutoHyphens/>
        <w:spacing w:line="300" w:lineRule="exact"/>
        <w:ind w:left="709" w:firstLine="0"/>
      </w:pPr>
      <w:r>
        <w:t>Indien persoonlijk overhandigd;</w:t>
      </w:r>
    </w:p>
    <w:p w14:paraId="2A9A02D3" w14:textId="77777777" w:rsidR="00010E7E" w:rsidRDefault="0063138A" w:rsidP="00E628F5">
      <w:pPr>
        <w:pStyle w:val="Body1"/>
        <w:widowControl w:val="0"/>
        <w:numPr>
          <w:ilvl w:val="0"/>
          <w:numId w:val="7"/>
        </w:numPr>
        <w:suppressAutoHyphens/>
        <w:spacing w:line="300" w:lineRule="exact"/>
        <w:ind w:left="709" w:firstLine="0"/>
      </w:pPr>
      <w:r>
        <w:t>Indien verzonden per aangetekende brief;</w:t>
      </w:r>
    </w:p>
    <w:p w14:paraId="716B1C76" w14:textId="77777777" w:rsidR="00010E7E" w:rsidRDefault="0063138A" w:rsidP="00E628F5">
      <w:pPr>
        <w:pStyle w:val="Body1"/>
        <w:widowControl w:val="0"/>
        <w:numPr>
          <w:ilvl w:val="0"/>
          <w:numId w:val="7"/>
        </w:numPr>
        <w:suppressAutoHyphens/>
        <w:spacing w:line="300" w:lineRule="exact"/>
        <w:ind w:left="709" w:firstLine="0"/>
      </w:pPr>
      <w:r>
        <w:t xml:space="preserve">Indien bezorgd via koerierdienst; </w:t>
      </w:r>
    </w:p>
    <w:p w14:paraId="352FC378" w14:textId="77777777" w:rsidR="00010E7E" w:rsidRDefault="0063138A" w:rsidP="00113BFB">
      <w:pPr>
        <w:pStyle w:val="Body1"/>
        <w:widowControl w:val="0"/>
        <w:numPr>
          <w:ilvl w:val="0"/>
          <w:numId w:val="7"/>
        </w:numPr>
        <w:suppressAutoHyphens/>
        <w:spacing w:line="300" w:lineRule="exact"/>
        <w:ind w:left="1418" w:hanging="709"/>
      </w:pPr>
      <w:r>
        <w:t>Indien bezorgd per e-mail, evenwel op voorwaarde dat de geadresseerde de ontvangst uitdrukkelijk heeft bevestigd. Geautomatiseerde antwoorden of leesbevestigingen gelden niet als een voldoende uitdrukkelijke bevestiging in de voorgaande zin.</w:t>
      </w:r>
    </w:p>
    <w:p w14:paraId="523270C8" w14:textId="77777777" w:rsidR="00113BFB" w:rsidRDefault="00113BFB" w:rsidP="00113BFB">
      <w:pPr>
        <w:pStyle w:val="Body1"/>
        <w:widowControl w:val="0"/>
        <w:suppressAutoHyphens/>
        <w:spacing w:line="300" w:lineRule="exact"/>
      </w:pPr>
    </w:p>
    <w:p w14:paraId="046A9BF4" w14:textId="77777777" w:rsidR="00010E7E" w:rsidRDefault="0063138A" w:rsidP="00E628F5">
      <w:pPr>
        <w:pStyle w:val="Kop3"/>
        <w:widowControl w:val="0"/>
        <w:suppressAutoHyphens/>
        <w:spacing w:line="300" w:lineRule="exact"/>
      </w:pPr>
      <w:r>
        <w:t>Kennisgevingen zullen worden geacht te zijn ontvangen op volgende tijdstippen:</w:t>
      </w:r>
    </w:p>
    <w:p w14:paraId="08ED8C74" w14:textId="77777777" w:rsidR="00010E7E" w:rsidRDefault="0063138A" w:rsidP="00E55CDB">
      <w:pPr>
        <w:pStyle w:val="Body1"/>
        <w:widowControl w:val="0"/>
        <w:numPr>
          <w:ilvl w:val="0"/>
          <w:numId w:val="8"/>
        </w:numPr>
        <w:suppressAutoHyphens/>
        <w:spacing w:line="300" w:lineRule="exact"/>
        <w:ind w:left="1276" w:hanging="567"/>
      </w:pPr>
      <w:r>
        <w:t>Indien persoonlijk bezorgd: op het moment van effectieve terhandstelling aan de ontvanger;</w:t>
      </w:r>
    </w:p>
    <w:p w14:paraId="1C31E315" w14:textId="77777777" w:rsidR="00010E7E" w:rsidRDefault="0063138A" w:rsidP="00E55CDB">
      <w:pPr>
        <w:pStyle w:val="Body1"/>
        <w:widowControl w:val="0"/>
        <w:numPr>
          <w:ilvl w:val="0"/>
          <w:numId w:val="8"/>
        </w:numPr>
        <w:suppressAutoHyphens/>
        <w:spacing w:line="300" w:lineRule="exact"/>
        <w:ind w:left="1276" w:hanging="567"/>
      </w:pPr>
      <w:r>
        <w:t>Indien per aangetekende brief verzonden: op de tweede Belgische werkdag volgend op de dag van verzending (zoals blijkt uit de bevestiging door de postdiensten);</w:t>
      </w:r>
    </w:p>
    <w:p w14:paraId="40E16529" w14:textId="77777777" w:rsidR="00010E7E" w:rsidRDefault="0063138A" w:rsidP="00E55CDB">
      <w:pPr>
        <w:pStyle w:val="Body1"/>
        <w:widowControl w:val="0"/>
        <w:numPr>
          <w:ilvl w:val="0"/>
          <w:numId w:val="8"/>
        </w:numPr>
        <w:suppressAutoHyphens/>
        <w:spacing w:line="300" w:lineRule="exact"/>
        <w:ind w:left="1276" w:hanging="567"/>
      </w:pPr>
      <w:r>
        <w:t xml:space="preserve">Indien verzonden per koerierdienst: op het ogenblik van effectieve aflevering zoals blijkt uit de door de ontvanger ondertekende ontvangstbevestiging; </w:t>
      </w:r>
    </w:p>
    <w:p w14:paraId="21F2A924" w14:textId="284F3D7A" w:rsidR="00010E7E" w:rsidRDefault="0063138A" w:rsidP="00E55CDB">
      <w:pPr>
        <w:pStyle w:val="Body1"/>
        <w:widowControl w:val="0"/>
        <w:numPr>
          <w:ilvl w:val="0"/>
          <w:numId w:val="8"/>
        </w:numPr>
        <w:suppressAutoHyphens/>
        <w:spacing w:line="300" w:lineRule="exact"/>
        <w:ind w:left="1276" w:hanging="567"/>
      </w:pPr>
      <w:r>
        <w:t xml:space="preserve">Indien verzonden per e-mail: op het tijdstip van uitdrukkelijke bevestiging zoals vermeld in artikel </w:t>
      </w:r>
      <w:r>
        <w:fldChar w:fldCharType="begin"/>
      </w:r>
      <w:r>
        <w:instrText xml:space="preserve">REF _sx-ref-nl-745515 \r \h \* MERGEFORMAT </w:instrText>
      </w:r>
      <w:r>
        <w:fldChar w:fldCharType="separate"/>
      </w:r>
      <w:r w:rsidR="00F063AB">
        <w:t>14.6.1</w:t>
      </w:r>
      <w:r>
        <w:fldChar w:fldCharType="end"/>
      </w:r>
      <w:r>
        <w:t>.</w:t>
      </w:r>
    </w:p>
    <w:p w14:paraId="0EFCFD47" w14:textId="77777777" w:rsidR="00965C96" w:rsidRDefault="00965C96" w:rsidP="00965C96">
      <w:pPr>
        <w:pStyle w:val="Body1"/>
        <w:widowControl w:val="0"/>
        <w:suppressAutoHyphens/>
        <w:spacing w:line="300" w:lineRule="exact"/>
        <w:ind w:left="1276"/>
      </w:pPr>
    </w:p>
    <w:p w14:paraId="754F9C59" w14:textId="3DB3F54F" w:rsidR="00010E7E" w:rsidRDefault="0063138A" w:rsidP="00E628F5">
      <w:pPr>
        <w:pStyle w:val="Kop3"/>
        <w:widowControl w:val="0"/>
        <w:suppressAutoHyphens/>
        <w:spacing w:line="300" w:lineRule="exact"/>
      </w:pPr>
      <w:bookmarkStart w:id="10" w:name="_sx-ref-nl-745525"/>
      <w:r>
        <w:t xml:space="preserve">Elke Partij mag op enig moment haar adres, email adres voor de ontvangst van kennisgevingen onder deze Overeenkomst wijzigen door aan alle andere Partijen kennis te geven van zulk nieuw adres overeenkomstig dit artikel </w:t>
      </w:r>
      <w:r>
        <w:fldChar w:fldCharType="begin"/>
      </w:r>
      <w:r>
        <w:instrText xml:space="preserve">REF _sx-ref-nl-745525 \r \h \* MERGEFORMAT </w:instrText>
      </w:r>
      <w:r>
        <w:fldChar w:fldCharType="separate"/>
      </w:r>
      <w:r w:rsidR="00F063AB">
        <w:t>14.6.3</w:t>
      </w:r>
      <w:r>
        <w:fldChar w:fldCharType="end"/>
      </w:r>
      <w:r>
        <w:t>.</w:t>
      </w:r>
      <w:bookmarkEnd w:id="10"/>
    </w:p>
    <w:p w14:paraId="181607DC" w14:textId="77777777" w:rsidR="001342E3" w:rsidRDefault="001342E3" w:rsidP="001342E3">
      <w:pPr>
        <w:pStyle w:val="Kop3"/>
        <w:widowControl w:val="0"/>
        <w:numPr>
          <w:ilvl w:val="0"/>
          <w:numId w:val="0"/>
        </w:numPr>
        <w:suppressAutoHyphens/>
        <w:spacing w:line="300" w:lineRule="exact"/>
        <w:ind w:left="709"/>
      </w:pPr>
    </w:p>
    <w:p w14:paraId="0A2DED1C" w14:textId="77777777" w:rsidR="00010E7E" w:rsidRDefault="0063138A" w:rsidP="00E628F5">
      <w:pPr>
        <w:pStyle w:val="Heading2title"/>
        <w:keepNext w:val="0"/>
        <w:widowControl w:val="0"/>
        <w:suppressAutoHyphens/>
        <w:spacing w:line="300" w:lineRule="exact"/>
      </w:pPr>
      <w:r>
        <w:t>Exemplaren, taal van deze Overeenkomst</w:t>
      </w:r>
    </w:p>
    <w:p w14:paraId="1EEDF881" w14:textId="77777777" w:rsidR="00010E7E" w:rsidRDefault="0063138A" w:rsidP="00E628F5">
      <w:pPr>
        <w:pStyle w:val="Kop3"/>
        <w:widowControl w:val="0"/>
        <w:suppressAutoHyphens/>
        <w:spacing w:line="300" w:lineRule="exact"/>
      </w:pPr>
      <w:r>
        <w:t>Deze Overeenkomst wordt aangegaan in de Nederlandse taal. Deze Overeenkomst wordt geldig afgesloten via digitale handtekening of via de offline of online uitwisseling van getekende exemplaren, bv. via een scan van een getekend origineel.</w:t>
      </w:r>
    </w:p>
    <w:p w14:paraId="2D616DB5" w14:textId="77777777" w:rsidR="001342E3" w:rsidRDefault="001342E3" w:rsidP="00E628F5">
      <w:pPr>
        <w:widowControl w:val="0"/>
        <w:suppressAutoHyphens/>
        <w:spacing w:line="300" w:lineRule="exact"/>
        <w:rPr>
          <w:b/>
          <w:caps/>
        </w:rPr>
      </w:pPr>
    </w:p>
    <w:p w14:paraId="2A634295" w14:textId="3C5FAD15" w:rsidR="00010E7E" w:rsidRDefault="0063138A" w:rsidP="00E628F5">
      <w:pPr>
        <w:widowControl w:val="0"/>
        <w:suppressAutoHyphens/>
        <w:spacing w:line="300" w:lineRule="exact"/>
        <w:rPr>
          <w:b/>
          <w:caps/>
        </w:rPr>
      </w:pPr>
      <w:r>
        <w:rPr>
          <w:b/>
          <w:caps/>
        </w:rPr>
        <w:lastRenderedPageBreak/>
        <w:t>Aldus werd overeengekomen</w:t>
      </w:r>
      <w:r w:rsidR="001342E3">
        <w:rPr>
          <w:b/>
          <w:caps/>
        </w:rPr>
        <w:t>,</w:t>
      </w:r>
    </w:p>
    <w:p w14:paraId="72FC9EC2" w14:textId="0E75D1E4" w:rsidR="00E55CDB" w:rsidRPr="00E55CDB" w:rsidRDefault="00E55CDB" w:rsidP="00E628F5">
      <w:pPr>
        <w:widowControl w:val="0"/>
        <w:suppressAutoHyphens/>
        <w:spacing w:line="300" w:lineRule="exact"/>
        <w:rPr>
          <w:b/>
        </w:rPr>
      </w:pPr>
      <w:r>
        <w:rPr>
          <w:b/>
          <w:caps/>
        </w:rPr>
        <w:t>T</w:t>
      </w:r>
      <w:r>
        <w:rPr>
          <w:b/>
        </w:rPr>
        <w:t xml:space="preserve">e </w:t>
      </w:r>
      <w:r w:rsidRPr="00E55CDB">
        <w:rPr>
          <w:b/>
          <w:highlight w:val="lightGray"/>
        </w:rPr>
        <w:t>[plaats]</w:t>
      </w:r>
      <w:r>
        <w:rPr>
          <w:b/>
        </w:rPr>
        <w:t>, in hetzij zoveel originelen als er Partijen zijn, dan wel op digitale wijze,</w:t>
      </w:r>
    </w:p>
    <w:p w14:paraId="69A96768" w14:textId="77777777" w:rsidR="001342E3" w:rsidRDefault="001342E3" w:rsidP="00E628F5">
      <w:pPr>
        <w:widowControl w:val="0"/>
        <w:suppressAutoHyphens/>
        <w:spacing w:line="300" w:lineRule="exact"/>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906"/>
        <w:gridCol w:w="4077"/>
      </w:tblGrid>
      <w:tr w:rsidR="00010E7E" w14:paraId="50C52E6E"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49A2225F" w14:textId="77777777" w:rsidR="001342E3" w:rsidRDefault="001342E3" w:rsidP="00E628F5">
            <w:pPr>
              <w:pStyle w:val="Body1"/>
              <w:widowControl w:val="0"/>
              <w:tabs>
                <w:tab w:val="right" w:leader="dot" w:pos="4082"/>
              </w:tabs>
              <w:suppressAutoHyphens/>
              <w:spacing w:line="300" w:lineRule="exact"/>
              <w:ind w:left="0"/>
            </w:pPr>
          </w:p>
          <w:p w14:paraId="5DD21961" w14:textId="77777777" w:rsidR="001342E3" w:rsidRDefault="001342E3" w:rsidP="00E628F5">
            <w:pPr>
              <w:pStyle w:val="Body1"/>
              <w:widowControl w:val="0"/>
              <w:tabs>
                <w:tab w:val="right" w:leader="dot" w:pos="4082"/>
              </w:tabs>
              <w:suppressAutoHyphens/>
              <w:spacing w:line="300" w:lineRule="exact"/>
              <w:ind w:left="0"/>
            </w:pPr>
          </w:p>
          <w:p w14:paraId="73A65759" w14:textId="77777777" w:rsidR="001342E3" w:rsidRDefault="001342E3" w:rsidP="00E628F5">
            <w:pPr>
              <w:pStyle w:val="Body1"/>
              <w:widowControl w:val="0"/>
              <w:tabs>
                <w:tab w:val="right" w:leader="dot" w:pos="4082"/>
              </w:tabs>
              <w:suppressAutoHyphens/>
              <w:spacing w:line="300" w:lineRule="exact"/>
              <w:ind w:left="0"/>
            </w:pPr>
          </w:p>
          <w:p w14:paraId="5DB9CFA4" w14:textId="77777777" w:rsidR="001342E3" w:rsidRDefault="001342E3" w:rsidP="00E628F5">
            <w:pPr>
              <w:pStyle w:val="Body1"/>
              <w:widowControl w:val="0"/>
              <w:tabs>
                <w:tab w:val="right" w:leader="dot" w:pos="4082"/>
              </w:tabs>
              <w:suppressAutoHyphens/>
              <w:spacing w:line="300" w:lineRule="exact"/>
              <w:ind w:left="0"/>
            </w:pPr>
          </w:p>
          <w:p w14:paraId="3CFE202D" w14:textId="6AEC4FD6" w:rsidR="00010E7E" w:rsidRDefault="00010E7E" w:rsidP="00E628F5">
            <w:pPr>
              <w:pStyle w:val="Body1"/>
              <w:widowControl w:val="0"/>
              <w:tabs>
                <w:tab w:val="right" w:leader="dot" w:pos="4082"/>
              </w:tabs>
              <w:suppressAutoHyphens/>
              <w:spacing w:line="300" w:lineRule="exact"/>
              <w:ind w:left="0"/>
            </w:pP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C253436"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A5101F7" w14:textId="06BFB656" w:rsidR="00010E7E" w:rsidRDefault="00010E7E" w:rsidP="00E628F5">
            <w:pPr>
              <w:pStyle w:val="Body1"/>
              <w:widowControl w:val="0"/>
              <w:tabs>
                <w:tab w:val="right" w:leader="dot" w:pos="4082"/>
              </w:tabs>
              <w:suppressAutoHyphens/>
              <w:spacing w:line="300" w:lineRule="exact"/>
              <w:ind w:left="0"/>
            </w:pPr>
          </w:p>
        </w:tc>
      </w:tr>
      <w:tr w:rsidR="00010E7E" w14:paraId="0561941F"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79319AA" w14:textId="6A037CFB" w:rsidR="00010E7E" w:rsidRDefault="00E55CDB" w:rsidP="00E628F5">
            <w:pPr>
              <w:pStyle w:val="Body1"/>
              <w:widowControl w:val="0"/>
              <w:suppressAutoHyphens/>
              <w:spacing w:line="300" w:lineRule="exact"/>
              <w:ind w:left="0"/>
            </w:pPr>
            <w:r w:rsidRPr="00E55CDB">
              <w:rPr>
                <w:highlight w:val="lightGray"/>
              </w:rPr>
              <w:t xml:space="preserve">[Naam </w:t>
            </w:r>
            <w:r w:rsidR="002A5CB1">
              <w:rPr>
                <w:highlight w:val="lightGray"/>
              </w:rPr>
              <w:t>Kredietmakelaar</w:t>
            </w:r>
            <w:r w:rsidRPr="00E55CDB">
              <w:rPr>
                <w:highlight w:val="lightGray"/>
              </w:rPr>
              <w:t>]</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14C5139"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7D4AF9B" w14:textId="3590A885" w:rsidR="00010E7E" w:rsidRDefault="00E55CDB" w:rsidP="00E628F5">
            <w:pPr>
              <w:pStyle w:val="Body1"/>
              <w:widowControl w:val="0"/>
              <w:suppressAutoHyphens/>
              <w:spacing w:line="300" w:lineRule="exact"/>
              <w:ind w:left="0"/>
            </w:pPr>
            <w:r w:rsidRPr="00E55CDB">
              <w:rPr>
                <w:highlight w:val="lightGray"/>
              </w:rPr>
              <w:t xml:space="preserve">[Naam </w:t>
            </w:r>
            <w:r w:rsidR="002A5CB1">
              <w:rPr>
                <w:highlight w:val="lightGray"/>
              </w:rPr>
              <w:t>Subagent</w:t>
            </w:r>
            <w:r w:rsidRPr="00E55CDB">
              <w:rPr>
                <w:highlight w:val="lightGray"/>
              </w:rPr>
              <w:t>]</w:t>
            </w:r>
          </w:p>
        </w:tc>
      </w:tr>
      <w:tr w:rsidR="00010E7E" w14:paraId="43785EFF"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B7C0F54" w14:textId="63B19C1F" w:rsidR="00010E7E" w:rsidRDefault="00E55CDB" w:rsidP="00E628F5">
            <w:pPr>
              <w:pStyle w:val="Body1"/>
              <w:widowControl w:val="0"/>
              <w:suppressAutoHyphens/>
              <w:spacing w:line="300" w:lineRule="exact"/>
              <w:ind w:left="0"/>
            </w:pPr>
            <w:r>
              <w:t>Vertegenwoordigd door:</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3164C77C"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2459BD8" w14:textId="0FF4E6EE" w:rsidR="00010E7E" w:rsidRDefault="00E55CDB" w:rsidP="00E628F5">
            <w:pPr>
              <w:pStyle w:val="Body1"/>
              <w:widowControl w:val="0"/>
              <w:suppressAutoHyphens/>
              <w:spacing w:line="300" w:lineRule="exact"/>
              <w:ind w:left="0"/>
            </w:pPr>
            <w:r>
              <w:t>Vertegenwoordigd door:</w:t>
            </w:r>
          </w:p>
        </w:tc>
      </w:tr>
      <w:tr w:rsidR="00010E7E" w14:paraId="7DFDAED9"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BE138F3" w14:textId="59D1BB90" w:rsidR="00010E7E" w:rsidRDefault="00E55CDB" w:rsidP="00E628F5">
            <w:pPr>
              <w:pStyle w:val="Body1"/>
              <w:widowControl w:val="0"/>
              <w:suppressAutoHyphens/>
              <w:spacing w:line="300" w:lineRule="exact"/>
              <w:ind w:left="0"/>
            </w:pPr>
            <w:r w:rsidRPr="00E55CDB">
              <w:rPr>
                <w:highlight w:val="lightGray"/>
              </w:rPr>
              <w:t>[Functie vertegenwoordiger]</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A52AABB"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206C8381" w14:textId="33B5F06D" w:rsidR="00010E7E" w:rsidRDefault="00E55CDB" w:rsidP="00E628F5">
            <w:pPr>
              <w:pStyle w:val="Body1"/>
              <w:widowControl w:val="0"/>
              <w:suppressAutoHyphens/>
              <w:spacing w:line="300" w:lineRule="exact"/>
              <w:ind w:left="0"/>
            </w:pPr>
            <w:r w:rsidRPr="00E55CDB">
              <w:rPr>
                <w:highlight w:val="lightGray"/>
              </w:rPr>
              <w:t>[Functie vertegenwoordiger]</w:t>
            </w:r>
          </w:p>
        </w:tc>
      </w:tr>
      <w:tr w:rsidR="00010E7E" w14:paraId="1033F500" w14:textId="77777777">
        <w:trPr>
          <w:cantSplit/>
        </w:trPr>
        <w:tc>
          <w:tcPr>
            <w:tcW w:w="2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829A383" w14:textId="790BD880" w:rsidR="00010E7E" w:rsidRDefault="00E55CDB" w:rsidP="00E628F5">
            <w:pPr>
              <w:pStyle w:val="Body1"/>
              <w:widowControl w:val="0"/>
              <w:suppressAutoHyphens/>
              <w:spacing w:line="300" w:lineRule="exact"/>
              <w:ind w:left="0"/>
            </w:pPr>
            <w:r w:rsidRPr="00E55CDB">
              <w:rPr>
                <w:highlight w:val="lightGray"/>
              </w:rPr>
              <w:t>[Datum]</w:t>
            </w:r>
            <w:r>
              <w:t xml:space="preserve"> </w:t>
            </w:r>
          </w:p>
        </w:tc>
        <w:tc>
          <w:tcPr>
            <w:tcW w:w="50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407282A0" w14:textId="77777777" w:rsidR="00010E7E" w:rsidRDefault="00010E7E" w:rsidP="00E628F5">
            <w:pPr>
              <w:widowControl w:val="0"/>
              <w:suppressAutoHyphens/>
              <w:spacing w:line="300" w:lineRule="exact"/>
            </w:pPr>
          </w:p>
        </w:tc>
        <w:tc>
          <w:tcPr>
            <w:tcW w:w="2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040A0A26" w14:textId="7AD7458B" w:rsidR="00010E7E" w:rsidRDefault="00E55CDB" w:rsidP="00E628F5">
            <w:pPr>
              <w:pStyle w:val="Body1"/>
              <w:widowControl w:val="0"/>
              <w:suppressAutoHyphens/>
              <w:spacing w:line="300" w:lineRule="exact"/>
              <w:ind w:left="0"/>
            </w:pPr>
            <w:r w:rsidRPr="00E55CDB">
              <w:rPr>
                <w:highlight w:val="lightGray"/>
              </w:rPr>
              <w:t>[Datum]</w:t>
            </w:r>
          </w:p>
        </w:tc>
      </w:tr>
    </w:tbl>
    <w:p w14:paraId="344AC662" w14:textId="77777777" w:rsidR="00010E7E" w:rsidRDefault="0063138A" w:rsidP="00E628F5">
      <w:pPr>
        <w:widowControl w:val="0"/>
        <w:suppressAutoHyphens/>
        <w:spacing w:line="300" w:lineRule="exact"/>
        <w:rPr>
          <w:b/>
          <w:caps/>
        </w:rPr>
      </w:pPr>
      <w:r>
        <w:rPr>
          <w:b/>
          <w:caps/>
        </w:rPr>
        <w:t xml:space="preserve"> </w:t>
      </w:r>
    </w:p>
    <w:sectPr w:rsidR="00010E7E">
      <w:footerReference w:type="default" r:id="rId10"/>
      <w:pgSz w:w="11906" w:h="16838"/>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3081" w14:textId="77777777" w:rsidR="00630AAD" w:rsidRDefault="00630AAD">
      <w:pPr>
        <w:spacing w:line="240" w:lineRule="auto"/>
      </w:pPr>
      <w:r>
        <w:separator/>
      </w:r>
    </w:p>
  </w:endnote>
  <w:endnote w:type="continuationSeparator" w:id="0">
    <w:p w14:paraId="2D57CA95" w14:textId="77777777" w:rsidR="00630AAD" w:rsidRDefault="00630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3758" w14:textId="77777777" w:rsidR="00010E7E" w:rsidRDefault="0063138A">
    <w:pPr>
      <w:tabs>
        <w:tab w:val="right" w:pos="9070"/>
      </w:tabs>
    </w:pPr>
    <w:r>
      <w:tab/>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2131" w14:textId="77777777" w:rsidR="00630AAD" w:rsidRDefault="00630AAD">
      <w:pPr>
        <w:spacing w:line="240" w:lineRule="auto"/>
      </w:pPr>
      <w:r>
        <w:separator/>
      </w:r>
    </w:p>
  </w:footnote>
  <w:footnote w:type="continuationSeparator" w:id="0">
    <w:p w14:paraId="0B509267" w14:textId="77777777" w:rsidR="00630AAD" w:rsidRDefault="00630A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Kop1"/>
      <w:lvlText w:val="%1."/>
      <w:lvlJc w:val="left"/>
      <w:pPr>
        <w:tabs>
          <w:tab w:val="num" w:pos="709"/>
        </w:tabs>
        <w:ind w:left="709" w:hanging="709"/>
      </w:p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09"/>
        </w:tabs>
        <w:ind w:left="709" w:hanging="709"/>
      </w:pPr>
    </w:lvl>
    <w:lvl w:ilvl="3">
      <w:start w:val="1"/>
      <w:numFmt w:val="decimal"/>
      <w:pStyle w:val="Kop4"/>
      <w:lvlText w:val="%1.%2.%3.%4."/>
      <w:lvlJc w:val="left"/>
      <w:pPr>
        <w:tabs>
          <w:tab w:val="num" w:pos="709"/>
        </w:tabs>
        <w:ind w:left="709" w:hanging="709"/>
      </w:pPr>
    </w:lvl>
    <w:lvl w:ilvl="4">
      <w:start w:val="1"/>
      <w:numFmt w:val="decimal"/>
      <w:pStyle w:val="Kop5"/>
      <w:lvlText w:val="%1.%2.%3.%4.%5."/>
      <w:lvlJc w:val="left"/>
      <w:pPr>
        <w:tabs>
          <w:tab w:val="num" w:pos="709"/>
        </w:tabs>
        <w:ind w:left="709" w:hanging="709"/>
      </w:pPr>
    </w:lvl>
    <w:lvl w:ilvl="5">
      <w:start w:val="1"/>
      <w:numFmt w:val="decimal"/>
      <w:pStyle w:val="Kop6"/>
      <w:lvlText w:val="%1.%2.%3.%4.%5.%6."/>
      <w:lvlJc w:val="left"/>
      <w:pPr>
        <w:tabs>
          <w:tab w:val="num" w:pos="709"/>
        </w:tabs>
        <w:ind w:left="709" w:hanging="709"/>
      </w:pPr>
    </w:lvl>
    <w:lvl w:ilvl="6">
      <w:start w:val="1"/>
      <w:numFmt w:val="decimal"/>
      <w:pStyle w:val="Kop7"/>
      <w:lvlText w:val="%1.%2.%3.%4.%5.%6.%7."/>
      <w:lvlJc w:val="left"/>
      <w:pPr>
        <w:tabs>
          <w:tab w:val="num" w:pos="709"/>
        </w:tabs>
        <w:ind w:left="709" w:hanging="709"/>
      </w:pPr>
    </w:lvl>
    <w:lvl w:ilvl="7">
      <w:start w:val="1"/>
      <w:numFmt w:val="decimal"/>
      <w:pStyle w:val="Kop8"/>
      <w:lvlText w:val="%1.%2.%3.%4.%5.%6.%7.%8."/>
      <w:lvlJc w:val="left"/>
      <w:pPr>
        <w:tabs>
          <w:tab w:val="num" w:pos="709"/>
        </w:tabs>
        <w:ind w:left="709" w:hanging="709"/>
      </w:pPr>
    </w:lvl>
    <w:lvl w:ilvl="8">
      <w:start w:val="1"/>
      <w:numFmt w:val="decimal"/>
      <w:pStyle w:val="Kop9"/>
      <w:lvlText w:val="%1.%2.%3.%4.%5.%6.%7.%8.%9."/>
      <w:lvlJc w:val="left"/>
      <w:pPr>
        <w:tabs>
          <w:tab w:val="num" w:pos="709"/>
        </w:tabs>
        <w:ind w:left="709" w:hanging="709"/>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upperRoman"/>
      <w:lvlText w:val="(%1)"/>
      <w:lvlJc w:val="left"/>
      <w:pPr>
        <w:tabs>
          <w:tab w:val="num" w:pos="0"/>
        </w:tabs>
        <w:ind w:left="720" w:hanging="360"/>
      </w:pPr>
      <w:rPr>
        <w:rFonts w:ascii="Arial" w:eastAsia="Arial" w:hAnsi="Arial" w:cs="Arial"/>
        <w:color w:val="000000"/>
        <w:lang w:val="nl-BE"/>
      </w:rPr>
    </w:lvl>
    <w:lvl w:ilvl="1">
      <w:start w:val="1"/>
      <w:numFmt w:val="lowerRoman"/>
      <w:lvlText w:val="(%2)"/>
      <w:lvlJc w:val="left"/>
      <w:pPr>
        <w:tabs>
          <w:tab w:val="num" w:pos="0"/>
        </w:tabs>
        <w:ind w:left="1440" w:hanging="360"/>
      </w:pPr>
      <w:rPr>
        <w:rFonts w:ascii="Arial" w:eastAsia="Arial" w:hAnsi="Arial" w:cs="Arial"/>
        <w:color w:val="000000"/>
        <w:lang w:val="nl-BE"/>
      </w:rPr>
    </w:lvl>
    <w:lvl w:ilvl="2">
      <w:start w:val="1"/>
      <w:numFmt w:val="lowerLetter"/>
      <w:lvlText w:val="%3"/>
      <w:lvlJc w:val="left"/>
      <w:pPr>
        <w:tabs>
          <w:tab w:val="num" w:pos="0"/>
        </w:tabs>
        <w:ind w:left="2160" w:hanging="180"/>
      </w:pPr>
      <w:rPr>
        <w:rFonts w:ascii="Arial" w:eastAsia="Arial" w:hAnsi="Arial" w:cs="Arial"/>
        <w:color w:val="000000"/>
        <w:lang w:val="nl-BE"/>
      </w:rPr>
    </w:lvl>
    <w:lvl w:ilvl="3">
      <w:start w:val="1"/>
      <w:numFmt w:val="decimalZero"/>
      <w:lvlText w:val="%4"/>
      <w:lvlJc w:val="left"/>
      <w:pPr>
        <w:tabs>
          <w:tab w:val="num" w:pos="0"/>
        </w:tabs>
        <w:ind w:left="2880" w:hanging="360"/>
      </w:pPr>
      <w:rPr>
        <w:rFonts w:ascii="Arial" w:eastAsia="Arial" w:hAnsi="Arial" w:cs="Arial"/>
        <w:color w:val="000000"/>
        <w:lang w:val="nl-BE"/>
      </w:rPr>
    </w:lvl>
    <w:lvl w:ilvl="4">
      <w:start w:val="1"/>
      <w:numFmt w:val="upperRoman"/>
      <w:lvlText w:val="%5"/>
      <w:lvlJc w:val="left"/>
      <w:pPr>
        <w:tabs>
          <w:tab w:val="num" w:pos="0"/>
        </w:tabs>
        <w:ind w:left="3600" w:hanging="360"/>
      </w:pPr>
      <w:rPr>
        <w:rFonts w:ascii="Arial" w:eastAsia="Arial" w:hAnsi="Arial" w:cs="Arial"/>
        <w:color w:val="000000"/>
        <w:lang w:val="nl-BE"/>
      </w:rPr>
    </w:lvl>
    <w:lvl w:ilvl="5">
      <w:start w:val="1"/>
      <w:numFmt w:val="decimal"/>
      <w:lvlText w:val="%6"/>
      <w:lvlJc w:val="left"/>
      <w:pPr>
        <w:tabs>
          <w:tab w:val="num" w:pos="0"/>
        </w:tabs>
        <w:ind w:left="4320" w:hanging="180"/>
      </w:pPr>
      <w:rPr>
        <w:rFonts w:ascii="Arial" w:eastAsia="Arial" w:hAnsi="Arial" w:cs="Arial"/>
        <w:color w:val="000000"/>
        <w:lang w:val="nl-BE"/>
      </w:rPr>
    </w:lvl>
    <w:lvl w:ilvl="6">
      <w:start w:val="1"/>
      <w:numFmt w:val="decimal"/>
      <w:lvlText w:val="%7"/>
      <w:lvlJc w:val="left"/>
      <w:pPr>
        <w:tabs>
          <w:tab w:val="num" w:pos="0"/>
        </w:tabs>
        <w:ind w:left="5040" w:hanging="360"/>
      </w:pPr>
      <w:rPr>
        <w:rFonts w:ascii="Arial" w:eastAsia="Arial" w:hAnsi="Arial" w:cs="Arial"/>
        <w:color w:val="000000"/>
        <w:lang w:val="nl-BE"/>
      </w:rPr>
    </w:lvl>
    <w:lvl w:ilvl="7">
      <w:start w:val="1"/>
      <w:numFmt w:val="decimal"/>
      <w:lvlText w:val="%8"/>
      <w:lvlJc w:val="left"/>
      <w:pPr>
        <w:tabs>
          <w:tab w:val="num" w:pos="0"/>
        </w:tabs>
        <w:ind w:left="5760" w:hanging="360"/>
      </w:pPr>
      <w:rPr>
        <w:rFonts w:ascii="Arial" w:eastAsia="Arial" w:hAnsi="Arial" w:cs="Arial"/>
        <w:color w:val="000000"/>
        <w:lang w:val="nl-BE"/>
      </w:rPr>
    </w:lvl>
    <w:lvl w:ilvl="8">
      <w:start w:val="1"/>
      <w:numFmt w:val="decimal"/>
      <w:lvlText w:val="%9"/>
      <w:lvlJc w:val="left"/>
      <w:pPr>
        <w:tabs>
          <w:tab w:val="num" w:pos="0"/>
        </w:tabs>
        <w:ind w:left="6480" w:hanging="180"/>
      </w:pPr>
      <w:rPr>
        <w:rFonts w:ascii="Arial" w:eastAsia="Arial" w:hAnsi="Arial" w:cs="Arial"/>
        <w:color w:val="000000"/>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34F2822"/>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6" w15:restartNumberingAfterBreak="0">
    <w:nsid w:val="131A09D8"/>
    <w:multiLevelType w:val="hybridMultilevel"/>
    <w:tmpl w:val="85ACA342"/>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7" w15:restartNumberingAfterBreak="0">
    <w:nsid w:val="5F370F2E"/>
    <w:multiLevelType w:val="hybridMultilevel"/>
    <w:tmpl w:val="F636362A"/>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8" w15:restartNumberingAfterBreak="0">
    <w:nsid w:val="66174819"/>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9" w15:restartNumberingAfterBreak="0">
    <w:nsid w:val="6AF7581E"/>
    <w:multiLevelType w:val="singleLevel"/>
    <w:tmpl w:val="08130017"/>
    <w:lvl w:ilvl="0">
      <w:start w:val="1"/>
      <w:numFmt w:val="lowerLetter"/>
      <w:lvlText w:val="%1)"/>
      <w:lvlJc w:val="left"/>
      <w:pPr>
        <w:tabs>
          <w:tab w:val="num" w:pos="0"/>
        </w:tabs>
        <w:ind w:left="720" w:hanging="360"/>
      </w:pPr>
      <w:rPr>
        <w:color w:val="000000"/>
        <w:lang w:val="nl-BE"/>
      </w:rPr>
    </w:lvl>
  </w:abstractNum>
  <w:abstractNum w:abstractNumId="10" w15:restartNumberingAfterBreak="0">
    <w:nsid w:val="72241BC7"/>
    <w:multiLevelType w:val="hybridMultilevel"/>
    <w:tmpl w:val="A8C4EA76"/>
    <w:lvl w:ilvl="0" w:tplc="08130017">
      <w:start w:val="1"/>
      <w:numFmt w:val="lowerLetter"/>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num w:numId="1" w16cid:durableId="1166241558">
    <w:abstractNumId w:val="0"/>
  </w:num>
  <w:num w:numId="2" w16cid:durableId="47654632">
    <w:abstractNumId w:val="1"/>
  </w:num>
  <w:num w:numId="3" w16cid:durableId="232594084">
    <w:abstractNumId w:val="2"/>
  </w:num>
  <w:num w:numId="4" w16cid:durableId="959533654">
    <w:abstractNumId w:val="3"/>
  </w:num>
  <w:num w:numId="5" w16cid:durableId="880944121">
    <w:abstractNumId w:val="4"/>
  </w:num>
  <w:num w:numId="6" w16cid:durableId="579292809">
    <w:abstractNumId w:val="5"/>
  </w:num>
  <w:num w:numId="7" w16cid:durableId="497305950">
    <w:abstractNumId w:val="8"/>
  </w:num>
  <w:num w:numId="8" w16cid:durableId="326055076">
    <w:abstractNumId w:val="9"/>
  </w:num>
  <w:num w:numId="9" w16cid:durableId="35934470">
    <w:abstractNumId w:val="6"/>
  </w:num>
  <w:num w:numId="10" w16cid:durableId="604263912">
    <w:abstractNumId w:val="7"/>
  </w:num>
  <w:num w:numId="11" w16cid:durableId="610819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E7E"/>
    <w:rsid w:val="000301E0"/>
    <w:rsid w:val="00030EA3"/>
    <w:rsid w:val="00071559"/>
    <w:rsid w:val="0007491C"/>
    <w:rsid w:val="00113BFB"/>
    <w:rsid w:val="001342E3"/>
    <w:rsid w:val="0016139C"/>
    <w:rsid w:val="00235CB6"/>
    <w:rsid w:val="002A5CB1"/>
    <w:rsid w:val="003564CC"/>
    <w:rsid w:val="00366671"/>
    <w:rsid w:val="003A0830"/>
    <w:rsid w:val="003A6641"/>
    <w:rsid w:val="003A75D1"/>
    <w:rsid w:val="003C345C"/>
    <w:rsid w:val="003C6382"/>
    <w:rsid w:val="003C65B8"/>
    <w:rsid w:val="00406A17"/>
    <w:rsid w:val="0047024B"/>
    <w:rsid w:val="00474324"/>
    <w:rsid w:val="004C0CA1"/>
    <w:rsid w:val="005A126B"/>
    <w:rsid w:val="005B1373"/>
    <w:rsid w:val="00630AAD"/>
    <w:rsid w:val="0063138A"/>
    <w:rsid w:val="0064515C"/>
    <w:rsid w:val="006A39BE"/>
    <w:rsid w:val="006C016B"/>
    <w:rsid w:val="006C2C9E"/>
    <w:rsid w:val="006F53BD"/>
    <w:rsid w:val="00745916"/>
    <w:rsid w:val="00762CFE"/>
    <w:rsid w:val="00767170"/>
    <w:rsid w:val="007763A1"/>
    <w:rsid w:val="00802BA5"/>
    <w:rsid w:val="0087509B"/>
    <w:rsid w:val="008B1113"/>
    <w:rsid w:val="00965C96"/>
    <w:rsid w:val="009A3435"/>
    <w:rsid w:val="009C2196"/>
    <w:rsid w:val="009D0446"/>
    <w:rsid w:val="00A246BA"/>
    <w:rsid w:val="00A7228A"/>
    <w:rsid w:val="00A77B3E"/>
    <w:rsid w:val="00AE4580"/>
    <w:rsid w:val="00AF2573"/>
    <w:rsid w:val="00AF7F75"/>
    <w:rsid w:val="00B4742A"/>
    <w:rsid w:val="00B50EFC"/>
    <w:rsid w:val="00B62A0E"/>
    <w:rsid w:val="00BA4CC6"/>
    <w:rsid w:val="00BB4C70"/>
    <w:rsid w:val="00C054F6"/>
    <w:rsid w:val="00CA2A55"/>
    <w:rsid w:val="00CE3490"/>
    <w:rsid w:val="00D1478F"/>
    <w:rsid w:val="00DB287D"/>
    <w:rsid w:val="00DD2E93"/>
    <w:rsid w:val="00E55CDB"/>
    <w:rsid w:val="00E628F5"/>
    <w:rsid w:val="00EA170B"/>
    <w:rsid w:val="00EE6E77"/>
    <w:rsid w:val="00F063AB"/>
    <w:rsid w:val="00F25B75"/>
    <w:rsid w:val="00F76959"/>
    <w:rsid w:val="00F8379A"/>
    <w:rsid w:val="00FE23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E8387"/>
  <w15:docId w15:val="{2A700918-1269-4D3D-874E-0090E64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317" w:lineRule="auto"/>
      <w:jc w:val="both"/>
    </w:pPr>
    <w:rPr>
      <w:rFonts w:ascii="Arial" w:eastAsia="Arial" w:hAnsi="Arial" w:cs="Arial"/>
      <w:color w:val="000000"/>
      <w:lang w:val="nl-BE"/>
    </w:rPr>
  </w:style>
  <w:style w:type="paragraph" w:styleId="Kop1">
    <w:name w:val="heading 1"/>
    <w:basedOn w:val="Standaard"/>
    <w:link w:val="Kop1Char"/>
    <w:uiPriority w:val="9"/>
    <w:qFormat/>
    <w:rsid w:val="00506D7A"/>
    <w:pPr>
      <w:numPr>
        <w:numId w:val="2"/>
      </w:numPr>
      <w:outlineLvl w:val="0"/>
    </w:pPr>
  </w:style>
  <w:style w:type="paragraph" w:styleId="Kop2">
    <w:name w:val="heading 2"/>
    <w:basedOn w:val="Standaard"/>
    <w:link w:val="Kop2Char"/>
    <w:uiPriority w:val="9"/>
    <w:qFormat/>
    <w:rsid w:val="00506D7A"/>
    <w:pPr>
      <w:numPr>
        <w:ilvl w:val="1"/>
        <w:numId w:val="2"/>
      </w:numPr>
      <w:outlineLvl w:val="1"/>
    </w:pPr>
  </w:style>
  <w:style w:type="paragraph" w:styleId="Kop3">
    <w:name w:val="heading 3"/>
    <w:basedOn w:val="Standaard"/>
    <w:link w:val="Kop3Char"/>
    <w:uiPriority w:val="9"/>
    <w:qFormat/>
    <w:rsid w:val="00506D7A"/>
    <w:pPr>
      <w:numPr>
        <w:ilvl w:val="2"/>
        <w:numId w:val="2"/>
      </w:numPr>
      <w:outlineLvl w:val="2"/>
    </w:pPr>
  </w:style>
  <w:style w:type="paragraph" w:styleId="Kop4">
    <w:name w:val="heading 4"/>
    <w:basedOn w:val="Standaard"/>
    <w:link w:val="Kop4Char"/>
    <w:uiPriority w:val="9"/>
    <w:qFormat/>
    <w:rsid w:val="00506D7A"/>
    <w:pPr>
      <w:numPr>
        <w:ilvl w:val="3"/>
        <w:numId w:val="2"/>
      </w:numPr>
      <w:outlineLvl w:val="3"/>
    </w:pPr>
  </w:style>
  <w:style w:type="paragraph" w:styleId="Kop5">
    <w:name w:val="heading 5"/>
    <w:basedOn w:val="Standaard"/>
    <w:link w:val="Kop5Char"/>
    <w:uiPriority w:val="9"/>
    <w:qFormat/>
    <w:rsid w:val="00506D7A"/>
    <w:pPr>
      <w:numPr>
        <w:ilvl w:val="4"/>
        <w:numId w:val="2"/>
      </w:numPr>
      <w:outlineLvl w:val="4"/>
    </w:pPr>
  </w:style>
  <w:style w:type="paragraph" w:styleId="Kop6">
    <w:name w:val="heading 6"/>
    <w:basedOn w:val="Standaard"/>
    <w:link w:val="Kop6Char"/>
    <w:uiPriority w:val="9"/>
    <w:qFormat/>
    <w:rsid w:val="00506D7A"/>
    <w:pPr>
      <w:numPr>
        <w:ilvl w:val="5"/>
        <w:numId w:val="2"/>
      </w:numPr>
      <w:outlineLvl w:val="5"/>
    </w:pPr>
  </w:style>
  <w:style w:type="paragraph" w:styleId="Kop7">
    <w:name w:val="heading 7"/>
    <w:basedOn w:val="Standaard"/>
    <w:link w:val="Kop7Char"/>
    <w:uiPriority w:val="9"/>
    <w:qFormat/>
    <w:rsid w:val="00506D7A"/>
    <w:pPr>
      <w:numPr>
        <w:ilvl w:val="6"/>
        <w:numId w:val="2"/>
      </w:numPr>
      <w:outlineLvl w:val="6"/>
    </w:pPr>
  </w:style>
  <w:style w:type="paragraph" w:styleId="Kop8">
    <w:name w:val="heading 8"/>
    <w:basedOn w:val="Standaard"/>
    <w:link w:val="Kop8Char"/>
    <w:uiPriority w:val="9"/>
    <w:qFormat/>
    <w:rsid w:val="00506D7A"/>
    <w:pPr>
      <w:numPr>
        <w:ilvl w:val="7"/>
        <w:numId w:val="2"/>
      </w:numPr>
      <w:outlineLvl w:val="7"/>
    </w:pPr>
  </w:style>
  <w:style w:type="paragraph" w:styleId="Kop9">
    <w:name w:val="heading 9"/>
    <w:basedOn w:val="Standaard"/>
    <w:link w:val="Kop9Char"/>
    <w:uiPriority w:val="9"/>
    <w:qFormat/>
    <w:rsid w:val="00506D7A"/>
    <w:pPr>
      <w:numPr>
        <w:ilvl w:val="8"/>
        <w:numId w:val="2"/>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eading1title">
    <w:name w:val="Heading 1 title"/>
    <w:basedOn w:val="Kop1"/>
    <w:qFormat/>
    <w:pPr>
      <w:keepNext/>
    </w:pPr>
    <w:rPr>
      <w:b/>
      <w:caps/>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eading2title">
    <w:name w:val="Heading 2 title"/>
    <w:basedOn w:val="Kop2"/>
    <w:qFormat/>
    <w:pPr>
      <w:keepNext/>
    </w:p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eading3title">
    <w:name w:val="Heading 3 title"/>
    <w:basedOn w:val="Kop3"/>
    <w:pPr>
      <w:keepNext/>
    </w:p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eading4title">
    <w:name w:val="Heading 4 title"/>
    <w:basedOn w:val="Kop4"/>
    <w:pPr>
      <w:keepNext/>
    </w:pPr>
    <w:rPr>
      <w:b/>
      <w:i/>
      <w:sz w:val="22"/>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eading5title">
    <w:name w:val="Heading 5 title"/>
    <w:basedOn w:val="Kop5"/>
    <w:pPr>
      <w:keepNext/>
      <w:spacing w:before="57"/>
    </w:pPr>
    <w:rPr>
      <w:i/>
      <w:sz w:val="22"/>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eading6title">
    <w:name w:val="Heading 6 title"/>
    <w:basedOn w:val="Kop6"/>
    <w:pPr>
      <w:keepNext/>
    </w:p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eading7title">
    <w:name w:val="Heading 7 title"/>
    <w:basedOn w:val="Kop7"/>
    <w:pPr>
      <w:keepNext/>
    </w:p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eading8title">
    <w:name w:val="Heading 8 title"/>
    <w:basedOn w:val="Kop8"/>
    <w:pPr>
      <w:keepNext/>
    </w:p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Heading9title">
    <w:name w:val="Heading 9 title"/>
    <w:basedOn w:val="Kop9"/>
    <w:pPr>
      <w:keepNext/>
    </w:pPr>
  </w:style>
  <w:style w:type="paragraph" w:customStyle="1" w:styleId="Body1">
    <w:name w:val="Body 1"/>
    <w:basedOn w:val="Standaard"/>
    <w:pPr>
      <w:ind w:left="709"/>
    </w:pPr>
  </w:style>
  <w:style w:type="paragraph" w:customStyle="1" w:styleId="Body2">
    <w:name w:val="Body 2"/>
    <w:basedOn w:val="Standaard"/>
    <w:pPr>
      <w:ind w:left="709"/>
    </w:pPr>
  </w:style>
  <w:style w:type="paragraph" w:customStyle="1" w:styleId="Body3">
    <w:name w:val="Body 3"/>
    <w:basedOn w:val="Standaard"/>
    <w:pPr>
      <w:ind w:left="709"/>
    </w:pPr>
  </w:style>
  <w:style w:type="paragraph" w:customStyle="1" w:styleId="Body4">
    <w:name w:val="Body 4"/>
    <w:basedOn w:val="Standaard"/>
    <w:pPr>
      <w:ind w:left="709"/>
    </w:pPr>
  </w:style>
  <w:style w:type="paragraph" w:customStyle="1" w:styleId="Body5">
    <w:name w:val="Body 5"/>
    <w:basedOn w:val="Standaard"/>
    <w:pPr>
      <w:ind w:left="709"/>
    </w:pPr>
  </w:style>
  <w:style w:type="paragraph" w:customStyle="1" w:styleId="Body6">
    <w:name w:val="Body 6"/>
    <w:basedOn w:val="Standaard"/>
    <w:pPr>
      <w:ind w:left="709"/>
    </w:pPr>
  </w:style>
  <w:style w:type="paragraph" w:customStyle="1" w:styleId="Body7">
    <w:name w:val="Body 7"/>
    <w:basedOn w:val="Standaard"/>
    <w:pPr>
      <w:ind w:left="709"/>
    </w:pPr>
  </w:style>
  <w:style w:type="paragraph" w:customStyle="1" w:styleId="Body8">
    <w:name w:val="Body 8"/>
    <w:basedOn w:val="Standaard"/>
    <w:pPr>
      <w:ind w:left="709"/>
    </w:pPr>
  </w:style>
  <w:style w:type="paragraph" w:customStyle="1" w:styleId="Body9">
    <w:name w:val="Body 9"/>
    <w:basedOn w:val="Standaard"/>
    <w:pPr>
      <w:ind w:left="709"/>
    </w:pPr>
  </w:style>
  <w:style w:type="paragraph" w:customStyle="1" w:styleId="DocumentTitle">
    <w:name w:val="Document Title"/>
    <w:basedOn w:val="Standaard"/>
    <w:pPr>
      <w:spacing w:after="180" w:line="360" w:lineRule="auto"/>
      <w:jc w:val="center"/>
    </w:pPr>
    <w:rPr>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after="60" w:line="240" w:lineRule="auto"/>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line="240" w:lineRule="auto"/>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paragraph" w:styleId="Lijstalinea">
    <w:name w:val="List Paragraph"/>
    <w:basedOn w:val="Standaard"/>
    <w:uiPriority w:val="34"/>
    <w:qFormat/>
    <w:rsid w:val="00356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339acef9f2f0e6a34557838e7c602022">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1e00c2376e12740f9e10b93f8330fc2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13C85-5ABD-4449-AC6A-81404E814E8F}"/>
</file>

<file path=customXml/itemProps2.xml><?xml version="1.0" encoding="utf-8"?>
<ds:datastoreItem xmlns:ds="http://schemas.openxmlformats.org/officeDocument/2006/customXml" ds:itemID="{29352863-EB75-4171-A53F-CB3DF540FD22}">
  <ds:schemaRefs>
    <ds:schemaRef ds:uri="http://schemas.microsoft.com/office/2006/metadata/properties"/>
    <ds:schemaRef ds:uri="http://schemas.microsoft.com/office/infopath/2007/PartnerControls"/>
    <ds:schemaRef ds:uri="451e47b9-a56a-46e0-8b26-82c24d5be5f0"/>
  </ds:schemaRefs>
</ds:datastoreItem>
</file>

<file path=customXml/itemProps3.xml><?xml version="1.0" encoding="utf-8"?>
<ds:datastoreItem xmlns:ds="http://schemas.openxmlformats.org/officeDocument/2006/customXml" ds:itemID="{A5B4C946-931B-4B0A-BDEB-BA9AE8D4A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3006</Words>
  <Characters>18409</Characters>
  <Application>Microsoft Office Word</Application>
  <DocSecurity>0</DocSecurity>
  <Lines>153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Van de Gehuchte</dc:creator>
  <cp:lastModifiedBy>Peter Peeraer</cp:lastModifiedBy>
  <cp:revision>2</cp:revision>
  <dcterms:created xsi:type="dcterms:W3CDTF">2025-02-07T09:37:00Z</dcterms:created>
  <dcterms:modified xsi:type="dcterms:W3CDTF">2025-02-07T09:37:00Z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vAapG8ATzZccpqAkkbv2Cw==t6okmJJwMLomcB58HxKr4flJbRdhA5sEbKuindhzW6WfgjxXhwxb/ZFqswJlWDAlXJgT0+tM72fVMJxEB1zHE/08Q5WU5R65VZr086nX0DHKSpwSra1/2xPW2wx4PPS2xAiboxA9kOnBTbAR594Xovw9gZWYZVRWpelrUcnanTlTAGUi8qbIjlXdrNkDj9xTz7AxHmO090LCptXw0Oxm7+xKpXt2m9Q19ura3eAIn37KUx1xqff2hxsry4PpKlCFEqR9LCbc/8idjkll7AYW72jp0MIz1OjTN1hlA3NzprX8+fiy12GCYYkCw162chCLaShGjmRtgFXbD/FJ66reiTeiRG1j4NiZ+oVy8i1a2QPuQBclsZ/TVh8HAfJnd/zVf1XjxcZOdCgEsDWtHhgLlhJkhVtzOk9kjB8H5gftBNdYrg4fae3wRPuAdpsv4lGCi5yPkbjLL6JpwjTdEEAAZ89D64SDhPo1/nq8gnTdfYZifipdb8e30vrDl4aJK9IRGYvOLgkW1ACyN6QNQ20ziUb65SZoNM0T7gcm1dmhmiEv+1WcMTnNkAXVsDSokY2xa8VpZatdxdEXLWv4U9DVG3LPD8O7kkK2cl/s6i31Ng0zuTMt7G7QTDeL2vTOS1EtEQeOLND1wkLfGsMy+wY74GLKPMkVvYQ2WJuBudIyWHRhLw+5lKESI2w7FlV4YyX1gk2S44HVCuHYcdjZ03KIK1ocZ+GjmUTrWdZ6fAH9+F0yr/SNtyRmMpn8Au+AA6l8TYSeVXlAeZ3Crh4ZG2GE6IIvRzxdml8x1P1GT10tDGWF9R6rjyl6hBjNbk2EqWZm6xJYNmC/Q4WYlBql10c0/RFaAVnitF+ge1VhIsRJHOPWhXFn253gfsfevbYtiWwrA+reQeV+oXsDq86eq6VKjl9V6GjB/gqBOMDtGBGYSZ6u+Sgt0JRgIW2OW3PEEbBQAJyA+lic9cs6KWyJr6vA6xAQlPNuFlELn0QSm/Jh4iyMmZYAP2VOX0dJ7ab8Nb7CT7gepK6yT81nlYxezOO8HcrGgvaK2oENR6z4VhzYK7eCa/hMjLHUR/En93yEPpR2mxPV5ywkWjwTxl90CQmDQYNwFGOSK9KzRThAcDoWG4/OpYzKDbP4zwxRw/KrzKooVJt3SZmAXEIT9201v+nOZFYiQoaSj6SdQEFQbbLRFIIyx+gmSAWUr8OXjF8lpijPyUoxsBY9a/4HDeJZ75AcD9I9se90x6nEfBhsFOoy1RG8B5SlwZo+qsvFM1e7XVC53hKc18UDA1Q4DenfMXI6MUBjzS1kpHI7RAnJe7DMiwD7zenV9zo5uQXsQcq3HdHmlzL4V1L98xcsPXoPRuHximZnaZOH6sykX1aTCXsmgxaGLjax6UgAJy+axkkeoYFjf/V2kYOzAbPPSysEAzXExagF5m3en4u0CGJFd5CWnQ4vD0mRhh1KlB2K+CoJqVBlUB0qH/t56NU1MU+pckAAfwtMpeBY1AP1LSzT2TuDOhtKCW/ZwrY76fcZe0FdMcZV</vt:lpwstr>
  </property>
  <property fmtid="{D5CDD505-2E9C-101B-9397-08002B2CF9AE}" pid="3" name="ClauseBase-styling">
    <vt:lpwstr>4Xu3HV5ACQWKT3vX+EzdgzQ==aqmQXAhgsa+3zEWvMphZ/VSrDzyslfEz4jpfDVL7TFyNMwCiG9prLUo5RGYeHyh8zzP97SeoqluizGsnc4dI+Yf0Ad11TVamULglG/VyEtoDd6sCaMSnrP0AFEG8k6OY6L9J1Cx4GenfBXt+BE9Kuz7/jXTH/FFvf3YLEr/kF5pvC54QyTUaPF+jK5AB6lqTRWcH165hpzEUyy6SmWQgOTapAkjy/qY3YGVC8KEKyXXDfUmx6uetAJ9b/KlLkpBiulnbU6huvPY01yfVLWbSs8ecEdAMLJqFzHqlLLu3y66nBuROG8WblgHCYV2d71IUpsR9lHi7VgntYiPxFQuBk/1fg3gJSx1QHt+pjXA1xK//eStiWW57uWytmdkOm+y8Xin70VaSAewUq5ITeQWmhdBWUSGCeZ6S8fEvizRZB/K/JcqtmtW1oCz89dF1t6qeZFygILc+qUimsB6PKpYygsPQ+jMv7vL0qCMgkKl95l3ftNMRauSelsVaCOV5En8yQduPCzYbhlzRlAIpn9I9yACf28vZqqhiyvSd+JwWfUIgnC7462eE6H4UGaRRdw3QBXWxNSBnAZLyBgxoQeqJwOoWkQl/PFrKZx8kjOZm5BpTW7xCdSG1vW9Ib3D0tNng6cZxzbwW9ptAmNkAXRsyWYvCPKylU18JPbA7S7B+OC3AOJ9Br358RszFZrIgALDLyXVjm5BhD6qhClsXZ3Vq2voxgB5kYqCpezVkpBYoqYklVVwGXLrwxHdHcNCR1M2GPQ9vCoxJaOw3zXNCmqkAyb4CEgTXDU0gwuFDfRyNsabvN1IeWbIihXIcL3+ogROLgTD84lsrVZDiLhazCwMdFERuYPrdGx5kW2s8P2ppwqV77cPaUpT54IgWGIILSN85+Xn9YrLAvmmVwytlUknXqgeWOtCFQcnvAt7xYNmmjWj1eksA68QbLxUwHOkEWJgNmg7VJBQ3Y6DvnwtWTUrmZm9epBeVhDp4g7nmi5w6u94B+x8nDx4CuMbiAjNFe24SbJEp3uMXcc5lt5IR4eRJSZpeYXf9pocmRMt0xixDW4yakq2OdJ7lCinXF/ni0/uEM9IQpalgeoNDXt3Z2TsP3SvAbVBZTpUpfGm6VcfXdSbrCpeZ9LQfCvRcZBaJZWEMPZaRyfL46LmF7DGvkqce1qnjLWY84XW7C1An24oBF7LFndtCU5nSQLOWxtKH+FO6bWc8J5YZ6EsJPNRwxEEl6RXR/pgwIbgtHWnCVvQdj3aHww+4tzU+PZ3Zx/3qDT6LVOw8/JLWUdd4ZfRyzGR2xiKry5AlsEO8zWlbqlL+XsY2oYzlhjJp3TBoPnhA+WtkB10po+sulnqvqH3FjRbtLwHUmREHYnyW1atFGLibY4OnP9Uv11kFHsJE/olioKlK8ZnV/76osqH5zzhcIV4/IRPQzKqxGeHKu6YtHL9K5gRjoGnzo7TQ1qbmC78pEWwHCfpbNma9cIaN03v6SY14IfPchvBbFQmC1kObjhoe2kuNQtcS9WGkd+06S+00fPDiF4S8MVB9+rZsecHX68l01WBlvWabyYWv/SQGXHXDGOHFBvy53a0YcP7XhKYo9oL1PFHqGMPIO25KtzZJwTAF9xUaAvgPlhizufrUDgML9L0WHWgwjKJSWy+DYQezaOl/R2zz94XrfS8XC4DZ4OkJWxTvki5qJ72qsQsQgnDkxSmobwkLGogikSmkLaOKhTZt6rVgd2wBBXvEmx6gbkIHQBBT6LU+f0j5cIWs1Srw3womZ90E/JRx6R01zvcYJ5120qokukW3nnbKBg/2qlPjGyvcKX5ScXnqxyDKzq9q6De7mqCDudFlSgm1PCNW0XlQ+p3+lmwj3+7KVHoICGbmFFhAWj0h36/URqT1rGza5LDrO2ULgD8p8UF6/CVYjkiH4XZmY6H7MqccMzi+9EXzuDtpZFkNIanIBqo1q9EI0XgsG0+5DaoDN0loQzkDeac8nUjYbK8QsiilRI01QPC8CNMZlEcF4uG31VKpKtcqMV3XMOH99LyMlfUsbEEosdVHEOzepv2OBI6T0iWBhsQhArWsxHwC8cfUoK9KgvatqZIvPnr3LMY99LWILtlu317QII8Hxm6hJqE6cTTYV5FcEiABkYq31xyhIlvnhGyMHEIpVbI0esyJcT8fOZ3flfkLmzUgwssYuTZde099TWB4Pky15LmKZFJJzedBbuKzR7U4HNsD6Iwn2vpTLt1TeaSuJhwUmaJDVe10926wKtWRvv0eoiUlXA6cQjeg2FyKJ6w70vDMgrWonq1hC5zppcdwPyMicykYytyPxP5oXFD04gBwJH+HdiblCKyaH8QrbENmi4QR25PHqIIpK3ATYCa1LXGRLM+ZP5LdhzgB1CKe6D/Z0moinIy/D5E1HMg2WGgK9YcU4W97wN84Q/MS979JRpHfkcd1HixLKRn5ajpTegprnmvL6Q2IBnjUxs4td5evLOEY4z+BlDnOGqduBrGyMVKTCoiIixuip+NqiEHFWDmDQNiTrbI64KmL7OHqqNTLnIczSRQVHp6miqObbsu6vhZj0DQn5t8MFizl8LZjaGy8Xo6Z2F/XUXck0j/E7a9B0qcoLS5FKHk4SHJgTwfMwhR3Elted5tbAYjzZVgiyNOHB660weJGUPIXequKklFlYpf7BMRVLFeJ2F0/KF8TvJKt5UVAkSMOTbvjT0X4fOK3kGUr5fKifMIQCh2lTOZ1GIjhO0Z+O3sKi3oX05LJFAjL0mx0+n+ZJZ04Y9IoFNI5Y1YXFlI064v37b8KFwdg9T2Bneg0a38nrhASxnWFTbmzLcSiGtbEOuWflv44ZhxbHJ/0yg64w0blkVb7AFXTKriZnZYkToFah/vwd56Y/eXsjEAe6fgNGQ0rpZBhiaeHldsvxgQ1/2qq5lvjFg83xpU0gAYNlo7STV2EWtc8adgW4uNDInrqMW+4c6nE2IcbKvARy+TOED6yTWrVpbjzq+RNL/2yymiLJwriJrSdmXSMJ2MJm9M6gvpG77IUkVYsKtQqsHhYoqoPROjppbfKRbb9oRLVgzsN2ypwcJ+ZT33A/n5A/KnAeaMoaEKvfXbExMap6Nwqo6oVjAk2Ec88g+ea/l0uW9DOLCJOju3yea6fV5HMC3PTy7AM4uA+XpytkxM8+Pl8yvfy2Cv7lIL2H9/od41Sqfy8JWMsCFiIgRU9WzvGFelcLjz8Bt/hSQa2p/2/j9mwFjy4TEeWZ/TH8XNRShS/ZP6UDHF5YclGxj7C5x3DF5oAVZuQN/lHeZGHj5WbWbRdujcK3WJVcwAclBLXsceOqIG0w6huNZMU36WrvES4bQzf/mH/TW+uNrOhDncZTPElMdFyoc1/NeT84+QDdMsfIUMZPNl4OffvYrm6q3B0Tn6lUnDkYPWNEUZpZoajZmq562XkLzPgbqalpOsdWdAzTk/yvOSSarA8FsF82G6pR/RUVcFdcc2lOqIS6CefqUilAyKoe5ZNAdqFyNiLyRuPRZfFIfvIpJqHkdxfCnxjZZb45XEpBkY6gFEcCDAgBMEZdkPdC8saOeAk7bZ17hBjs24p4dqMh93DY1j9WhHTkvYlPsxohwEudt2S6ctOw1TWVCJ5Ypgh+DCEzujHFj5gHcno/EGU63quADQ5IrApGRUX+z69JZxsuaVSNrVhyjObHwR0Ar1/RVpxSDytglW3xbSKcbO/3QyX3c05o0Evwgdiw+CzEYlF67EgeK8FTCEUUwTLBlJBZDUQ71dSVt8cgLygfr76FuxYGgc7I5aEXS0HRK8KxILNnsglP4pqXyKooDtxvIvAfCiYNQlEaEUKfV8QXrDfmvlI7JPxMN34OSI0n0rGCTgbfccC5GEMLgjKekKBwpI7ePzWN/ZCfKTO2wRS6Vw9CsUCiuKvp420QIZfF2TbmQF7ZbnDKiFVMp9BKM+EmK5P7Zff5oOJJWaO4tKZ/Q4Dic0XD/zFQn1NZ7Dw1XpJlcDEBSFYGVjZg4J9eTqJDEbDkiOfiy4oF/l4DUVFO6woj1KqZUrHEzKlDgjmdg8IlZFnSaNNzpWBV8RxY9apwpdtCTVQ57+hKgeUGkbVDeu9YxXX0uUevXDh9Za1zAItc7gg9Oo45ch/xHeQSWsM3eHmId6Cy6T+MciAqcwWkrS4pe1slc9Oqzi11qFbefjQVSUcUQfHjlkf12IT7KS4+YtQDh0D2JOi8MMsJrLlUPWbTpfX8NVNrmp460Oqljxqr/prvcphA6mxavgyczFbyE1ma7EWlMly6GgYAylkHn7NxM0emCA9A7ja4cXljADl09kpq5CRvpf91q7U1hm11HsMZLkn4W8S784kT/sdb7zSQi+ZnTxvG04dtxt1iueGftAA41BQv3VFFrlXaLkG6Xlt551APGtZqH8CJht77nbijVCN3WT4bfWraswDr5etwsBoE70lAMXlftZNH6OcM2N0d4kltBuS01X90Ho7oNE3t6wDUHxZFSw7LHheDAynmjZpvfI1rXvOQJlrMJuhyy1tGjqsWrKYOPtKtOmanhGoLdOHqf14w0EbQ6pF+3HUJNiK1SuGgQjMITrO/XzvWU9IF9avesQ3b8PJsqygntasXmlfP6DPpVFd/l3kop3iq1Bk8LZkhHnT9tjwrEnV+DEbaFa+Ym/tPdhFDyROUG/2294UcBi1xXlLqQEQ5K/SJbfJqaQP10vFbYdhnt3ZVAVmWFewVj6usIR3e3adrMuq7d8E/bT0SAORgj5btuvr3hYwPE/6/dhVdEx35IiLSCGl7ELOWHOGyJN9CBmEHLYfNdh6nn3SEi6GpgvAsn5ilbV1NEk+bujDzTR9+NbGfPLfFwGYi9FpJt5/RSS0zSVV+XMVPgzl0Hv7eGY+v/LPIWSWP8wSzSqUXKzzB4VyCz1Np2Ldx8Ukf6LaiKTLTOh1gJGLLczLaygwwnHR0qdrLx3op9P/yhTlQEmjjvgiA0TkxiNzz5lQ5cYDo/tDI6MIAX3+tcpDgstkxo1IL7xctCWgH2zanaB+ij2vPQMrAY0kU2WJFA9irDLf/Bk5U6zsFoadpNdjmpAd1iXmBt1DyEUb5SQdyM7VcpUpAgSqdW2LqGskaGCbLW0+dvC9mmvJeJuQg4yo9CUjlifuqy1Ht8cfcICZ7Tkz9z6winQ0CHWa7wvdO22HBlLSrgNYuToyQ9yc1XDcBCdCP7jpeRF9eUcnJ8QQ5PNtFtnNYplxJGHgtkW0dLSU5xJUqvuaAGz3fQhmL+lS9JcQsjstcAzV9j3MONDnP7hvRArdW0gh+lqe5IvRWM+9v3hv15jcHGB5LHcMrK5teLieiz25THsQ53A1y66lamj+Ja0B6NCP8Okxo0I9vQQ24CNC9M9WNJrP6MnhYjQx864y9criYu9jyZgrZMUMhQza73uHek6hGEuGu6D32SrPsFVdYPpynnxgeMdvpsDYV2Wnvmog6+VtvN0DidEdAp3T3oP6PUnZe46R491gJ1cjnjsGLepLy/bKeO0b8Gu6BZsXFB/dju+ZoDxusQrMay05zeDw2Ozm14VnRWTKKrbFq75EweCymRxHsuF5TG92wMm5fJHuerphoVHavLhOolpRZQ+oscDn37nm+PTbCCfkGA4n/tEmJ7FDTLCGZ5LikKGDlwOPlKYpwuFoU2jy+pBDbQWmvxWWFvrZV6SS45CbK8c4kM/knU9W16HdTfECmu1tMxMjGvcASECqB/lmVhfpUWqdVf9gTXCE6XAOOuG0C1IR94/tPn+0hOaK65aJqAq6xc3DnudnuSwCoQ9/02lxL/248fWmzLLHvUtQX+8SHok4SBZPPb8pF9HXgKaex0Tt6j3oZtzL+GtAS4d6bDvCBGvYQ+k2tnFtelkpjGzcl6h4SJEb/rybsKpWd4UMISFn0H0WpiWVl1kxroFhr7ZnbEmFIl0OPzbjXt2iYGWKhNDekrtRVyclBA7hepjxje+fdlhbGufysVZDTxc1i8M5wI2tP9stoyfRb6MRr00gnoU2Zx3tPycbdACObqyO6H/fa2J4n48z1V64fnhPNay5T5Dwwuf68upZKQaSr43XPHPhBovCCD0uGtM9C33fEdHI3hpwSLwwd2mOWaR0DhJ4lRk91jqh2x9fS2bR+mn8MLJkbsoQ92DOxwORmYAz3UCm/8GmZVoYQa8f8C5m1UgIGETyfEeI1vDITJ6lDVZWQ2ln82D4Qfx+/s1RHeW7L47Otkvnx1jp1rVnj8nVkfn6StcWqih+1FvYaJ9EjHw1SJwE+zvarjheiTW1ZYpc7KmBenYUBfoti4Il7RXMvtYNhcEVUp0I+AQ2qRpnltg6s8Kl7bXQp/MGLeiXEdYoRYVXgh+hGjIgYat57xvu2qJkGm8FeAPR5OlKc0J6IoivlOafQngWVdHObY+Ovcq0SDo/qVe674RlG4yEWaBTFMyB+kd2512SgMaIbNy7oh+0AnMtyLf4B/OAO8YnmBonZMaElWUryE2tKOpvyxIfjM/MjbjIHjJGDG9v0tfn6tKW4Bi2EQx7qmc6eAOjail3xxTTy7fxiyDE74ZQMwFL+XJkRyXzwx+2jLZ9P8O4zhui2mSd4ioMrZEPTxhsZRU/d3x8kWqF9hUj/kVmxZT9uulrltPjep+dA1YBaIo4KuuVp3TNLexco+vNT7Egpwe8IwF3EFfo+RbKNsZAh/WnENI9rkgurAPkmz/xrWa5NFvN+4N8SLxzIOwKWVPQQgo+q9Xptq/jfBnX2pnu1RLFNgVll39S36c6LfX7SMzKw1UANl4DFjF9XsB9g+7FnMI9xqG7mpi6woJx77WhiScZvvMyDsws1In5oQSBTSJk3gcszLpfj4z3ihh00oMF7UP2MeE6Nj/3uSiBpYBmbqC0/g296ryGyOwupER8Gqm6c9VFepTaVdpsOwd0BqCYU8azVSkeirm1F+cDPOKeLY8zDN7rq3f5PdtpfCPhNwATY5V6GXYSKLNHie17Ew1zUaE34+rxSTS4Mf/aOfF+hQXZe92G2lZvGSDbMBrku6DGzUqT/GCLpcuJkHv/l+vwwnjgQlEZYJurJxGbFaA7AIWKly+8DE649bVQhda+bsGbU9JBktxwmjnWP3CH7yxczyRkVNes7o22gKKEjeTHt3oVRpZZqAsXx4j2BPUoQvBtMbYrmKrUwqPeh3tXc8LVM3MhpoQ51h95lrukashiV5K9Jrb6Dit+l3UGyoYhF5YlyutEmKVxk3uMdIEBknvfAn713C0Ie7tp39PiJxn+F0K8+V+bYNRawlJCvoKol7Rw2QlOKUKmKU6X0CgP/Qj0kJYyIxHe7WyYnrMPPIgeG4uIYcXvA5FInK6izBx11lRqmGDbjBai7JBs+Cebxs1uoh09AbsGL8HMkD4AUoy4CLatGx0E9I+yH78XITIbXjS3F/xBfW4cUDiGNaMBm4sE40vd34RHOnfdyeYvMatpuOzJw/OwUhjXIoZSBC+UNAB3pMJ1R/Q99bC2/yBZYdMJ2SsiF8Lof8pdqwbRYmfl++GAIl6RyZJX9t+Bc+G34/pxeOqvWZ3+LwSibi2qGdJUXhtfoiRtcqvvXOUAoGa4J8Nf2KXKzet2g/QlJK7cdUoMlw+78SjLgKlNpidx8qpymRboQk2/jnaDJNEtW1eV5c7F0QBWYBTWv7BHz668ZX8p+PBEFvvny/h9vjgZaaM6oYIRl39lhRM6wtq/A86RnqTzvi74esshBT4Y4PPy/Fk2ihbc0P6Zb9QGuQLpbYPtbqgHRkot/b1YamYJg82Ypn/HSHmXenWMkYliotVROg7NRWRC3PbwQULFikqqSnd8aDxB1OuvtbV25zi59rOy80r/DNrp1EtCVEw3lDESop+QQoc36oXLz5Om7kfobhoJZSrJSmu0AQz5bOME3gKg/heX9el9WCZXmzinr5Thn+KvmlgCbhzVfHcciE4LXFeoluXyjQTAx//hWuys4v6tYC1V+Y0NMM+kB6CKblbWayhtTTlRb6v1gYooUehqzNebnq7vgPKqltiU0ssLG77B5QgvwGEicPlUTskKtYPz1N8aOQ1iY8cB2z0nNeGGMsyni1j+Lx+USoeYKkQWMr4CPZAjPxhFj2reVWsX2ltoOM0bwWCuWsu46BELTzc674TW9tiRAJZjwMZMPJ6FjWeJomOjfw6iSaN08/75F9aAqR0lOzWk2WCbiIiYG81OYO/Jw1i5lI38X6uQecIgOywpA/4VRK30p6drYUtAgxeW/X7IaDWEdy+O38fMUwVU4rBFg5wwip2Aqhyh7trc/IHKG16bVI/D9oatrKS8kauUu+WBNX6eP70Hv1OY73l77jvTCwfeKlPT0u9QFVWmxAibtcbITJJW3ODv8pQ+/xrFlpEHks5F0lZvub2902dI/14GwntOUzG2uqHT1F8dzOQ4uQARFGG27BcI1Dc4bSrV7zA8L24GS/wNWShodzpM0hLOjVkG0oQFJ9V+mG8tGPQ1RV6khiw0ISVE9erUtd6TLz3dPxfaT1CwysMgwK7zRp5Ifd1PC5qgUZoK/wZwiEvpi/2HXK7klvZ5XHhGQEqcPvc0qrsG3hUIPuzDkqbCbxthBSBRCJFviDV8yRQSpKd5xi6uvX2XLYXkaFPzb74TRHnlYL0HC+pj2ntIunMlqmLR9PnNdTIXjHkO4goZs8qyH+qn4icUgURn+5apaXu0hpa1vBLCAvPRtBDq4hfKzur1RliVzt0AdYb066hycdDoo7NuWuPfcQiD9gUw+EczA0o6N+4fUxBFvZk1q1jB32KVMNV+uV33Y7qnaJ+4nN1SwcUaD3O1yequ7OMo7XjSvuMFxj6SP9U1WWwJur3CJFKrsBa1pXe8Ixh9FsYGa7/2CKqMmcREWRqpX853wD3XV6QEvesNs5qiNsZ05+Kg2jFO3P+hxX41xjN1a4cH0W8abRSPj+bic0W/Y2jD2Hc/2t23vH8+cPwvFvFx8G+Uh+9NhoCMrLoR50tiYCAnRNulS7iTwAk3ptD2oVAFr7WkQGhhq9iGUOPBXmxaWdwfoeWKM8uyJEWqnRp57z0QNhMb5E8gl6KrYoLDqxzj9DFM06QesRi0po6fFpCKvraO9EQ66up8xg+ipk0XhMOUhrnW9XhIWNpjXS+nlg5oeJSIWNT88WzVwOEg+tnR5hlgW1ywJXxg0M/DrZB8sAnd2lxJifjqrs7WC47s2fpRW6qgG4yhuMqfgKgNrq2St4gfbIwXuIOe8zfp1SuQuVVeoliGZsoStyMYT90jMcGI5sUrE5bOJKw5O5HpeciVJ6R8O0dVm/OJVGN8WX7XNgJz8JFpH9oUdQVN/pxyjCZ4PGQFUZoyR7GUfCx9NwrH8KC/XKILHISpD9wkiVqmiXPRdjajEjqkU83P+Emf18e6s7wvlQj0rplusBP4ECSZdFBcNSSunerwrXIK+6trHB8gFhvMh+S7J9HJL8CRmJJBonJmCiEGqj7lxwmg/GX93bX0HDhNlOqp81LQpgEDe6O9VAlda+S2d+mOZDSlPdnSkkQYVd5KDCIZWchJL/sI5fFkL/GMiue5IQEmbb7Txkh7pEWEnFSxr+GE6UevvOatxltQ56XviC8B227uj+oshjwR5KPVPxcfkH3NfrAkn46ep9lmOq0S2gRPjFcIILwK69o3cLpW5gXRBxSQz73rNX+wjbC+GC/lkQn0vZvFG5qMz4iIBkE537Ms6UtTyrFafP8TR8yfyFsPCdsKVfy1W4YCzBfjXYeZw3AUtvctOJFR2UpehXVVZEaodGvjP+ueD2ZyVE+5lfy8BDU83mSmnhvCB1UoRP9sCGr5GUt4u6UfJROK//BhaCZe+RQEv4IFyO7vV5lGrHuVMJZtcEmf9AhHYjebA5z66X3Z3e326EMrXneNRlM+KQrJMPyF7QZ4HQbnyhtVz+uAwm+4F9rZRtPB4IZ3SN0PEgZn0SXvTi1HrUBims989GIjpFzBbZZLMslgnfpajgKJpf3LQWhhBm4AWw8t56Hr1ldKJWqLsWbkblwu0WjP+j0W4ojaJ4JDzcQjB0JAeq4TlmQTac7SWpRJK/SCa3lvfnDXonyR16ODlKT8zLWSOIBf1vejzLTM8KCrpatiTjrtG7GvjpgYF+lBDw+kapqW5xoSWjijOZzEdIVBSSCHo6yInxGVu7aC6WBunevi/f6tLPtqb/hIvWsi4sYLJwvVFbLotB4O7zP529j51nTkGJIHvu26Q66a6tLuLB2SzzQOIxKjD8yhZUC4Hgp7PQE8Z5LDxq6uHOwIk/aVDc0CqBHkxHD5W06egVzOK3ln6mPngIqVlPpteboq879gwpYlPFyrp3J8DQ30dnGVfvSJJ6iwmL9FJlze+wyawpBQuOpaYLCWIoNxnlN19d0LP3QJZ8mpGvwL+bPWyRL+cR49ifb8WMcibdnw974MLbl0vPXAN2veKvY2ve6+8zrb/bfFpSjrdvAe2OLa6IdgYV5bWycFHjRFN/lpGPL5BtCSiC7V1RyGYXgd1t8PC85K7sPF+Sd79j81E3724oSbZx3oFCKL3iRVAxIzhLbrWZIXLFKRlm372cRq/uTfgxCx+8KsJe/6TcOGpz3fn7Bs4FhIByQosjhCIEN38ZMV41sgKtOrMYwYxSgyMf2uf078iSeakcJgxc7nHXzab/GbZbIyXsv3nIOzGrIonalGO0GyroY7EsOD1RF2SbZnt9kUINHPCW/ewkm2nMKmQxPAHM2keY0T5M1QwpCrGkpmh+9QftqITbOpocXnqdyC4pRVeIm/EojoMwQ9Cv5Z4c01WVWTuL6Luv4p2kxMr636Slrx7i8c4ulNNYf90rwug93N/s1KBLL+L1eGEPcdAcBDKzeDOCVKyKwK9SWuMD4Za/YKdcS87agOHZ2GazM0U8GO8NhUrk9f7lwZ7XqHH/IJWzJ3ufcZH8mJIvUYxcI/uHRV6ReO3zVHO5gWUA7wK3UGiTEJPnYIC4q1lKr1r0x/Rnx5Qv1efSF1z13UyIudsARE6HOQxtd6dfsmFMDmSRo6VKhdkzasYSPTl5dHhOSwbhNsrda+8vWd2ibe+SDAwzxEaigkdpkz+cIJO0gY3TSauN4nnWlfLBpqYwb6+ExD3katILsVWKyPgbs9DHXbqtQClFw9Y8M9b7T99oM5GllDyAZZPGheeEDWsbFfyyFeP4R8hh32owyWTn8z8tpmRtznYsqn/sorpZGFzajyyth10/sjJtNQ/TNWMZu63sRKipFu48g6kRe5ThW4BNgt6HM6uexpN90nJiSsbbf15HCqtVghl+imGRKxs+NJ/niPhjgZBJNInHnwH3hhXuXPu3L4/QsGJmYW2herUKhq98DawO1eSyF8i73tcDN5XM+Jp+p85gv2oMSNHwqOY0QVHG3dHtDxX8lxxSWCgLHR7ges24JFu/UaKJKZKdjwJxUq4r1oTrUoesrxKZP5e7UbAKcqw8ry36kab5XG0CZ/5MB3EX8V1itQovk54fWfGaGsPWZzCYPy/1NK15F7kG4zGjSdJp8trK7o/GYbrSqbsjmpM7KLL+O3IOX6dF2sWrEQOJaA95GGdfl8PJrdmKQdjohqE8IYg45ZarWxhftCV3lYYgYt0gEwN182BBtfIEhb1WTD/auicPYpR5Mk15ukmKePj4LXvexFaanqP4gd54FEQNqGDT+YWEhNCxAcpCS4s2VZEbyhO38PPz9IV+EbFFX/0H/oIJMpt84eZkxqFIQSUdR2UhVK0PrHa/b3YFDjSc6rRUUJXZ5PpDzaFZqyRP9zGwwsrSDsaiN2jrjoykG4PV9UDowxH8VWeyy5xlDda4/cJCs3KcCrgJEua3Mbz9AMT1Pbsl9mXLRwxDdQUmr2/PkfIlSNkSWURZYxIBWYnwPjGC69jZscyuizxAAl2FZlO5mR65pH46wLW6MMeWcW/lh1MRbKhmCnDeXL15z8LWLwYRFzZinrTLF4RoKpb1FG58a0M26mBUGRZvco9GtUpBrf9o4G5W7CTOlXehH+1N4sdrbzqQaSm6X5KLgqTHLMKfw1h9xoThYuG48RsfkATfc0aN1zuf4h3v545f/+X31X4KNPJRwdIHH3RYXcUYdEw5U8BTBqOZISf5VGYYTRm9cVA0zePHY8Z8nRwrwnZPOAnL1eJHgIJayeBZaaC8dIQJAgCgV8SXGqRxyfvar19IkUcbxVcdBYE1W7/jwBS0BSJ52daHTsNer98yPcBgC0JXjhaY3wv85UZbAnlbbLsZpR8ryTSPJzmU7kCPcdec6h9A+Xvm2RAqIWUthb2KUCjrYJoZliOLJIwJvl5ppDcVy+SBCXKjKCytTkuG0QSPSUd6dadH71d1SWyJBHB1eVr1hWNyPFosDgG5ygaJzcqEQcP3NikataTtYTWysWekCooQ/l9gOCTFEgXQbOBjlV0IHDEoGNtORp2umR9G+C8S6DCedrA47PNXUxh5VATjlPb9l6FYBQkP8W4bSeJEfa+NFN8kJBDwbBK4+gi93Km6McvrBt2bvLHzPM5nkcUZBLvqjOaYqFcQ6aXf6LDn6Y3EYDwjXCzBIEcIrcCNNirzF9ixrosVJJIw0/0eCqWwmejQxK/9pppkeqiveN6YKAWuIDpqLY2DHwZwZ8uGpwT5AlLpLIUP+JWf8OwHUiuoPlABAkowHKrfqNlrGLvBPHcCuo4YIRCOBXF2A7Ezq6VDRol3DDu/IAIVra8gj5N4xNZyzkCHcFS/0WG/EYwrE2pz4uEtWAbMaj9JmHmaJNt5gkL1/LxO7lq6Ktqmzh4RtoxiadgtYpGIgeJ6nW/NVWdjZhOeTX93Hg8g8ABSMA5vPN4kgEKvNSTuLwgMgh7wBtPPDVJd+wt0G+Wi/Yjfy7O5Zid2IGp42wLe56KT0IadgLz32+txNvrDc3e5y+2vgtJXQLmNiNfV04JNmF05bM3FP+AMb8uORzSClI4UXnXg6rSvUR0t9KQtDruo2porHQNZGcVToQ5Uu4LFBtS2DOA02OIu4l/Mm4P7oxWQZIuv/IBmM7wU/wXcpHgOzJrtzt/f5PPk046V5hq4dBlj6HXBMYyiwXZd1DEKUioD15mERyMGMLBoQdW8zO2rSCzqYY3FpcW30qph8TBMEKtcts7COuNt9lBNGNQD2953lZucS+pb9VgDWZg6LqwKbRDBdQFQnMoxOM3yksxOyPnhZyhm7MTMn/VKOriR2TQJBGHD6UEi4Cp+aMLfWdonb5mPEyXRccBDuQhQ4iiqiY40XL8GEzJWYVkdwXULjM15+PW+thOAoLGnOE7gXfwqOfmn1/aC2ZT77T4bvPzREVdICHO0qwLV2LnDzs7NvLfbmkqvPDIYtXRh+1jKyDn3+aOL4Te84Cf3fHVBnDOqcTOGRQRxPbB4bQFwm3+0ELya50olX21wofznUrsYm7YUKS+P4ludmRXbj7N7rX/zELXBaSPcQkGwSjbLEO37TDBuPkW+p8QokuJXr+ujtDLeAySj/11SbAefbBh7wn5xbwwX9Fx7OwiIm5CiV47oM/oqrTV5pgqNb59qybIYIW81sfVP5ZPB1htfywUqThzkNVOH5Mu+wahQGxvRsoMoyYyMvF/kwwUY6NBhkMQig+TSFHN+E/Y1O4EEhpOAon9y7Q5rSmfYp+cM/nh+PUfhlAZrKo9C9EOX/2hkIVYXeKOcrUAr//Teta6vGH6vg04IvgHmn1xMbfLxmb4FKslq20q7OopmL+nmmoBJ319+UeSVw0digquj+lT/m2M41+aJRSfiqG4UGWtHhRj037cA4qCXQcLqdb5HQ/Pum8KKGg5e0nil/WwqZinHEXL2/P7HbQ3fWf2B877hWs7YRcc2CEr4XKwdbYfz0ioPiiH24Da5y6Oalu7yR3WYav979GKL39Tg8A+W20QVgtk8v/N7WH9rNxMlfNWDwPIeROhsixXb0GnSWgalC1yqZjRst+/xwQARg6B98v85bN0V46tdo1gNnMFfN4k1s7RgsCMRzcjpkrbi09HeXvI9SMa5lhnRUlkU/uJK+P4Vanl3gYDpEae0qvN/0VVvJCySQbJgS32X03Gn++uh1x75g0jjjxQym+TNb4Rcalx5pTYx2bOh6awXXlhacLPHFnd+gHtJrEC2puH/XZl7tt18wCz84PzRoeIbWbQWtna+PvIR16Q9u0EZTjCkvnuBM2psWKhwzXJzVg5ptj9KC7kZz0vjG4cJz3XVmncLg78aOYCSTYjPTM3KF06XLl7P4TPTYXpliO3M0We/IVL+ux2TVUliK2JR0NAJ7jM61EBZ9oVRXt9cbkmWuscz43oXUaQJ1pWHcKSr42RitEMgteG3vJu5mtjQgqBhKofqsLpQqOVbVdID1S3Zkkai/or4ILnjA3aFMHohsAHyRQcmYBQby8VvjAEQXoVtadYbpZcKH8Rat76QNzQ+DBI+k5Meo03cZYVIL6YNDIxbUVYTQWv9i3g+lrVLMF+2ex1uVHbDeczDgE3n5iWbsuVAoBNShU7x/+1PynStHxFMcjkX+IuKjhtaEggCGlx0tgkPL6JczqXPVP444PMVBPtIgQP+0BHFvXmlngin2FwGNrD4sEzKuztSuptbNRvxSLDufy8KoCGdn2RItdoF66p+b4vwXtL2Tsl0lUkmFJSPcAMk08psw1rXk00u9Jkp6n+rpZP2oAo+jKmw6BoMUqgrTL/oOHI16lMMaIkuWjctkgvjkYHceWCZCxivY6dLGeV2fIyQYpR+S9LMKeKFrDk0rt62ypQYZkQxEIqelrgyM4OTiz5uq5mcPJh8MrnsjPRRIJLyFIADHwY3K24hTW</vt:lpwstr>
  </property>
  <property fmtid="{D5CDD505-2E9C-101B-9397-08002B2CF9AE}" pid="4" name="ClauseBase-version">
    <vt:lpwstr>214</vt:lpwstr>
  </property>
  <property fmtid="{D5CDD505-2E9C-101B-9397-08002B2CF9AE}" pid="5" name="ContentTypeId">
    <vt:lpwstr>0x0101003FDE16207A94924095AFEBF7D68E7186</vt:lpwstr>
  </property>
</Properties>
</file>