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108" w:type="dxa"/>
        <w:tblBorders>
          <w:insideH w:val="none" w:sz="0" w:space="0" w:color="auto"/>
        </w:tblBorders>
        <w:tblLook w:val="04A0" w:firstRow="1" w:lastRow="0" w:firstColumn="1" w:lastColumn="0" w:noHBand="0" w:noVBand="1"/>
      </w:tblPr>
      <w:tblGrid>
        <w:gridCol w:w="8954"/>
      </w:tblGrid>
      <w:tr w:rsidR="00A77549" w:rsidRPr="00E062FE" w14:paraId="1A3C6490" w14:textId="77777777" w:rsidTr="005A628E">
        <w:tc>
          <w:tcPr>
            <w:tcW w:w="8954" w:type="dxa"/>
            <w:tcBorders>
              <w:top w:val="nil"/>
              <w:left w:val="nil"/>
              <w:bottom w:val="nil"/>
              <w:right w:val="nil"/>
            </w:tcBorders>
            <w:shd w:val="clear" w:color="auto" w:fill="DBE5F1" w:themeFill="accent1" w:themeFillTint="33"/>
          </w:tcPr>
          <w:p w14:paraId="3B841E1B" w14:textId="77777777" w:rsidR="00A77549" w:rsidRPr="00E062FE" w:rsidRDefault="00A77549" w:rsidP="005A628E">
            <w:pPr>
              <w:rPr>
                <w:rFonts w:ascii="Calibri" w:hAnsi="Calibri" w:cs="Calibri"/>
                <w:sz w:val="16"/>
                <w:szCs w:val="16"/>
              </w:rPr>
            </w:pPr>
          </w:p>
          <w:p w14:paraId="5683D2D7" w14:textId="449CEC8B" w:rsidR="00A77549" w:rsidRPr="00E062FE" w:rsidRDefault="00A77549" w:rsidP="005A628E">
            <w:pPr>
              <w:rPr>
                <w:rFonts w:ascii="Calibri" w:hAnsi="Calibri" w:cs="Calibri"/>
                <w:b/>
                <w:bCs/>
                <w:sz w:val="16"/>
                <w:szCs w:val="16"/>
              </w:rPr>
            </w:pPr>
          </w:p>
        </w:tc>
      </w:tr>
      <w:tr w:rsidR="00A77549" w:rsidRPr="00E062FE" w14:paraId="1CEE1EA6" w14:textId="77777777" w:rsidTr="005A628E">
        <w:tc>
          <w:tcPr>
            <w:tcW w:w="8954" w:type="dxa"/>
            <w:tcBorders>
              <w:top w:val="nil"/>
              <w:left w:val="nil"/>
              <w:bottom w:val="nil"/>
              <w:right w:val="nil"/>
            </w:tcBorders>
            <w:shd w:val="clear" w:color="auto" w:fill="DBE5F1" w:themeFill="accent1" w:themeFillTint="33"/>
          </w:tcPr>
          <w:p w14:paraId="1ADF848C" w14:textId="77777777" w:rsidR="00A77549" w:rsidRDefault="00A77549" w:rsidP="005A628E">
            <w:pPr>
              <w:rPr>
                <w:rFonts w:ascii="Calibri" w:hAnsi="Calibri" w:cs="Calibri"/>
                <w:sz w:val="16"/>
                <w:szCs w:val="16"/>
              </w:rPr>
            </w:pPr>
            <w:r w:rsidRPr="00A77549">
              <w:rPr>
                <w:rFonts w:ascii="Calibri" w:hAnsi="Calibri" w:cs="Calibri"/>
                <w:sz w:val="16"/>
                <w:szCs w:val="16"/>
              </w:rPr>
              <w:t>Het document geniet auteursrechtelijke bescherming en het gebruik ervan is exclusief voorbehouden voor FVF-leden. Hoewel het document door FVF werd opgemaakt met de grootste zorg, kan FVF geen enkele aansprakelijkheid aanvaarden. Het is mogelijk dat het document nog wijzigt in functie van nieuwe wetgeving en/of rechtspraak. FVF biedt geen enkele garantie dat de rechtbanken, overheden en/of administraties het eens zullen zijn met de visie van FVF. U dient het gebruik van het document af te toetsen aan de eigen concrete omstandigheden.</w:t>
            </w:r>
          </w:p>
          <w:p w14:paraId="5C49F94E" w14:textId="6E7F0B40" w:rsidR="00A77549" w:rsidRPr="00E062FE" w:rsidRDefault="00A77549" w:rsidP="005A628E">
            <w:pPr>
              <w:rPr>
                <w:rFonts w:ascii="Calibri" w:hAnsi="Calibri" w:cs="Calibri"/>
                <w:sz w:val="16"/>
                <w:szCs w:val="16"/>
              </w:rPr>
            </w:pPr>
          </w:p>
        </w:tc>
      </w:tr>
    </w:tbl>
    <w:p w14:paraId="3AFE378C" w14:textId="77777777" w:rsidR="00D84CB5" w:rsidRDefault="00D84CB5" w:rsidP="00D84CB5">
      <w:pPr>
        <w:spacing w:after="0" w:line="240" w:lineRule="auto"/>
        <w:rPr>
          <w:rFonts w:ascii="Verdana" w:hAnsi="Verdana"/>
          <w:b/>
          <w:sz w:val="16"/>
          <w:szCs w:val="16"/>
        </w:rPr>
      </w:pPr>
    </w:p>
    <w:p w14:paraId="4A540ED0" w14:textId="43169CE4" w:rsidR="00991E3D" w:rsidRPr="00A77549" w:rsidRDefault="00E9531F" w:rsidP="00D84CB5">
      <w:pPr>
        <w:spacing w:after="0" w:line="240" w:lineRule="auto"/>
        <w:rPr>
          <w:rFonts w:cstheme="minorHAnsi"/>
          <w:b/>
          <w:sz w:val="20"/>
          <w:szCs w:val="20"/>
        </w:rPr>
      </w:pPr>
      <w:r w:rsidRPr="00A77549">
        <w:rPr>
          <w:rFonts w:cstheme="minorHAnsi"/>
          <w:b/>
          <w:sz w:val="20"/>
          <w:szCs w:val="20"/>
        </w:rPr>
        <w:t>Jan De Makelaar</w:t>
      </w:r>
      <w:r w:rsidR="004C7D29" w:rsidRPr="00A77549">
        <w:rPr>
          <w:rFonts w:cstheme="minorHAnsi"/>
          <w:b/>
          <w:sz w:val="20"/>
          <w:szCs w:val="20"/>
        </w:rPr>
        <w:t xml:space="preserve"> BVBA</w:t>
      </w:r>
    </w:p>
    <w:p w14:paraId="062EF9CE" w14:textId="77777777" w:rsidR="00E75CF2" w:rsidRPr="00A77549" w:rsidRDefault="00E75CF2" w:rsidP="00E75CF2">
      <w:pPr>
        <w:spacing w:after="0" w:line="240" w:lineRule="auto"/>
        <w:rPr>
          <w:rFonts w:cstheme="minorHAnsi"/>
          <w:sz w:val="20"/>
          <w:szCs w:val="20"/>
        </w:rPr>
      </w:pPr>
      <w:r w:rsidRPr="00A77549">
        <w:rPr>
          <w:rFonts w:cstheme="minorHAnsi"/>
          <w:sz w:val="20"/>
          <w:szCs w:val="20"/>
        </w:rPr>
        <w:t>Verzekeringsstraat 1</w:t>
      </w:r>
    </w:p>
    <w:p w14:paraId="5331FA33" w14:textId="77777777" w:rsidR="00E75CF2" w:rsidRPr="00A77549" w:rsidRDefault="00E75CF2" w:rsidP="00E75CF2">
      <w:pPr>
        <w:spacing w:after="0" w:line="240" w:lineRule="auto"/>
        <w:rPr>
          <w:rFonts w:cstheme="minorHAnsi"/>
          <w:sz w:val="20"/>
          <w:szCs w:val="20"/>
        </w:rPr>
      </w:pPr>
      <w:r w:rsidRPr="00A77549">
        <w:rPr>
          <w:rFonts w:cstheme="minorHAnsi"/>
          <w:sz w:val="20"/>
          <w:szCs w:val="20"/>
        </w:rPr>
        <w:t>9999 Mijnstad</w:t>
      </w:r>
    </w:p>
    <w:p w14:paraId="1127DAEF" w14:textId="37BDAE77" w:rsidR="00E00EF6" w:rsidRPr="00A77549" w:rsidRDefault="00E00EF6" w:rsidP="00E75CF2">
      <w:pPr>
        <w:spacing w:after="0" w:line="240" w:lineRule="auto"/>
        <w:rPr>
          <w:rFonts w:cstheme="minorHAnsi"/>
          <w:sz w:val="20"/>
          <w:szCs w:val="20"/>
        </w:rPr>
      </w:pPr>
      <w:r w:rsidRPr="00A77549">
        <w:rPr>
          <w:rFonts w:cstheme="minorHAnsi"/>
          <w:sz w:val="20"/>
          <w:szCs w:val="20"/>
        </w:rPr>
        <w:t>Tel – e-mail: website:</w:t>
      </w:r>
    </w:p>
    <w:p w14:paraId="3F58505E" w14:textId="6720AC27" w:rsidR="00E75CF2" w:rsidRPr="00A77549" w:rsidRDefault="00E75CF2" w:rsidP="00E75CF2">
      <w:pPr>
        <w:spacing w:after="0" w:line="240" w:lineRule="auto"/>
        <w:rPr>
          <w:rFonts w:cstheme="minorHAnsi"/>
          <w:sz w:val="20"/>
          <w:szCs w:val="20"/>
        </w:rPr>
      </w:pPr>
      <w:r w:rsidRPr="00A77549">
        <w:rPr>
          <w:rFonts w:cstheme="minorHAnsi"/>
          <w:sz w:val="20"/>
          <w:szCs w:val="20"/>
        </w:rPr>
        <w:t xml:space="preserve">RPR </w:t>
      </w:r>
      <w:r w:rsidR="00E00EF6" w:rsidRPr="00A77549">
        <w:rPr>
          <w:rFonts w:cstheme="minorHAnsi"/>
          <w:sz w:val="20"/>
          <w:szCs w:val="20"/>
        </w:rPr>
        <w:t>+ vermelding van de rechtbank van de zetel van de rechtspersoon</w:t>
      </w:r>
    </w:p>
    <w:p w14:paraId="11A30CAF" w14:textId="77777777" w:rsidR="00E75CF2" w:rsidRPr="00A77549" w:rsidRDefault="00E75CF2" w:rsidP="00E75CF2">
      <w:pPr>
        <w:spacing w:after="0" w:line="240" w:lineRule="auto"/>
        <w:rPr>
          <w:rFonts w:cstheme="minorHAnsi"/>
          <w:sz w:val="20"/>
          <w:szCs w:val="20"/>
        </w:rPr>
      </w:pPr>
      <w:r w:rsidRPr="00A77549">
        <w:rPr>
          <w:rFonts w:cstheme="minorHAnsi"/>
          <w:sz w:val="20"/>
          <w:szCs w:val="20"/>
        </w:rPr>
        <w:t>Bankrekeningnummer: BE.. …. …. ….</w:t>
      </w:r>
    </w:p>
    <w:p w14:paraId="372A3D70" w14:textId="77777777" w:rsidR="00E75CF2" w:rsidRPr="00A77549" w:rsidRDefault="00E75CF2" w:rsidP="00E75CF2">
      <w:pPr>
        <w:spacing w:after="0" w:line="240" w:lineRule="auto"/>
        <w:rPr>
          <w:rFonts w:cstheme="minorHAnsi"/>
          <w:sz w:val="20"/>
          <w:szCs w:val="20"/>
        </w:rPr>
      </w:pPr>
    </w:p>
    <w:p w14:paraId="6A83BD70" w14:textId="283AC82A" w:rsidR="00E75CF2" w:rsidRDefault="00E75CF2" w:rsidP="00E75CF2">
      <w:pPr>
        <w:spacing w:after="0" w:line="240" w:lineRule="auto"/>
        <w:rPr>
          <w:rFonts w:cstheme="minorHAnsi"/>
          <w:sz w:val="20"/>
          <w:szCs w:val="20"/>
        </w:rPr>
      </w:pPr>
      <w:r w:rsidRPr="00A77549">
        <w:rPr>
          <w:rFonts w:cstheme="minorHAnsi"/>
          <w:sz w:val="20"/>
          <w:szCs w:val="20"/>
        </w:rPr>
        <w:t xml:space="preserve">Ingeschreven als verzekeringstussenpersoon in de </w:t>
      </w:r>
      <w:r w:rsidR="00E00EF6" w:rsidRPr="00A77549">
        <w:rPr>
          <w:rFonts w:cstheme="minorHAnsi"/>
          <w:sz w:val="20"/>
          <w:szCs w:val="20"/>
        </w:rPr>
        <w:t>categorie “verzekeringsmakelaar</w:t>
      </w:r>
      <w:r w:rsidRPr="00A77549">
        <w:rPr>
          <w:rFonts w:cstheme="minorHAnsi"/>
          <w:sz w:val="20"/>
          <w:szCs w:val="20"/>
        </w:rPr>
        <w:t>”, in het register van de verzekeringstussenper</w:t>
      </w:r>
      <w:r w:rsidR="00E00EF6" w:rsidRPr="00A77549">
        <w:rPr>
          <w:rFonts w:cstheme="minorHAnsi"/>
          <w:sz w:val="20"/>
          <w:szCs w:val="20"/>
        </w:rPr>
        <w:t>sonen bijgehouden door de FSMA (</w:t>
      </w:r>
      <w:r w:rsidRPr="00A77549">
        <w:rPr>
          <w:rFonts w:cstheme="minorHAnsi"/>
          <w:sz w:val="20"/>
          <w:szCs w:val="20"/>
        </w:rPr>
        <w:t xml:space="preserve">onder het inschrijvingsnummer 0000.111.222. Het register is beschikbaar </w:t>
      </w:r>
      <w:r w:rsidR="00D258A6" w:rsidRPr="00A77549">
        <w:rPr>
          <w:rFonts w:cstheme="minorHAnsi"/>
          <w:sz w:val="20"/>
          <w:szCs w:val="20"/>
        </w:rPr>
        <w:t xml:space="preserve">via </w:t>
      </w:r>
      <w:hyperlink r:id="rId8" w:history="1">
        <w:r w:rsidR="00D258A6" w:rsidRPr="00A77549">
          <w:rPr>
            <w:rStyle w:val="Hyperlink"/>
            <w:rFonts w:cstheme="minorHAnsi"/>
            <w:b/>
            <w:bCs/>
            <w:color w:val="4F81BD" w:themeColor="accent1"/>
            <w:sz w:val="20"/>
            <w:szCs w:val="20"/>
            <w:u w:val="none"/>
          </w:rPr>
          <w:t>https://www.fsma.be/nl/verzekeringstussenpersoon</w:t>
        </w:r>
      </w:hyperlink>
      <w:r w:rsidR="00D258A6" w:rsidRPr="00A77549">
        <w:rPr>
          <w:rFonts w:cstheme="minorHAnsi"/>
          <w:color w:val="4F81BD" w:themeColor="accent1"/>
          <w:sz w:val="20"/>
          <w:szCs w:val="20"/>
        </w:rPr>
        <w:t xml:space="preserve"> </w:t>
      </w:r>
      <w:r w:rsidRPr="00A77549">
        <w:rPr>
          <w:rFonts w:cstheme="minorHAnsi"/>
          <w:sz w:val="20"/>
          <w:szCs w:val="20"/>
        </w:rPr>
        <w:t>(klik op “Lijsten” en “Register van de verzekeringtussenpersonen”).</w:t>
      </w:r>
    </w:p>
    <w:p w14:paraId="721DCAB2" w14:textId="77777777" w:rsidR="00A77549" w:rsidRPr="00A77549" w:rsidRDefault="00A77549" w:rsidP="00E75CF2">
      <w:pPr>
        <w:spacing w:after="0" w:line="240" w:lineRule="auto"/>
        <w:rPr>
          <w:rFonts w:cstheme="minorHAnsi"/>
          <w:color w:val="FFFFFF" w:themeColor="background1"/>
          <w:sz w:val="20"/>
          <w:szCs w:val="20"/>
        </w:rPr>
      </w:pPr>
    </w:p>
    <w:tbl>
      <w:tblPr>
        <w:tblStyle w:val="Tabelraster"/>
        <w:tblW w:w="0" w:type="auto"/>
        <w:tblInd w:w="108" w:type="dxa"/>
        <w:tblLook w:val="04A0" w:firstRow="1" w:lastRow="0" w:firstColumn="1" w:lastColumn="0" w:noHBand="0" w:noVBand="1"/>
      </w:tblPr>
      <w:tblGrid>
        <w:gridCol w:w="4422"/>
        <w:gridCol w:w="1495"/>
        <w:gridCol w:w="1525"/>
        <w:gridCol w:w="1512"/>
      </w:tblGrid>
      <w:tr w:rsidR="00A77549" w:rsidRPr="00C55590" w14:paraId="40E8CC23" w14:textId="77777777" w:rsidTr="00A77549">
        <w:tc>
          <w:tcPr>
            <w:tcW w:w="8954" w:type="dxa"/>
            <w:gridSpan w:val="4"/>
            <w:tcBorders>
              <w:top w:val="nil"/>
              <w:left w:val="nil"/>
              <w:bottom w:val="single" w:sz="4" w:space="0" w:color="FFFFFF" w:themeColor="background1"/>
              <w:right w:val="nil"/>
            </w:tcBorders>
            <w:shd w:val="clear" w:color="auto" w:fill="DBE5F1" w:themeFill="accent1" w:themeFillTint="33"/>
          </w:tcPr>
          <w:p w14:paraId="51B58CE1" w14:textId="77777777" w:rsidR="00A77549" w:rsidRPr="00C55590" w:rsidRDefault="00A77549" w:rsidP="00A77549">
            <w:pPr>
              <w:rPr>
                <w:rFonts w:cstheme="minorHAnsi"/>
                <w:sz w:val="20"/>
                <w:szCs w:val="20"/>
              </w:rPr>
            </w:pPr>
          </w:p>
          <w:p w14:paraId="3CEA66AF" w14:textId="77777777" w:rsidR="00A77549" w:rsidRPr="00C55590" w:rsidRDefault="00A77549" w:rsidP="00A77549">
            <w:pPr>
              <w:jc w:val="center"/>
              <w:rPr>
                <w:rFonts w:cstheme="minorHAnsi"/>
                <w:b/>
                <w:color w:val="000000" w:themeColor="text1"/>
                <w:sz w:val="28"/>
                <w:szCs w:val="28"/>
              </w:rPr>
            </w:pPr>
            <w:r w:rsidRPr="00C55590">
              <w:rPr>
                <w:rFonts w:cstheme="minorHAnsi"/>
                <w:b/>
                <w:color w:val="000000" w:themeColor="text1"/>
                <w:sz w:val="28"/>
                <w:szCs w:val="28"/>
              </w:rPr>
              <w:t>KLANTENFICHE</w:t>
            </w:r>
          </w:p>
          <w:p w14:paraId="07722457" w14:textId="77777777" w:rsidR="00A77549" w:rsidRPr="00C55590" w:rsidRDefault="00A77549" w:rsidP="00A77549">
            <w:pPr>
              <w:rPr>
                <w:rFonts w:cstheme="minorHAnsi"/>
                <w:sz w:val="20"/>
                <w:szCs w:val="20"/>
              </w:rPr>
            </w:pPr>
          </w:p>
        </w:tc>
      </w:tr>
      <w:tr w:rsidR="00A77549" w:rsidRPr="00C55590" w14:paraId="74B40BA0" w14:textId="77777777" w:rsidTr="00A77549">
        <w:tblPrEx>
          <w:tblBorders>
            <w:insideH w:val="none" w:sz="0" w:space="0" w:color="auto"/>
            <w:insideV w:val="none" w:sz="0" w:space="0" w:color="auto"/>
          </w:tblBorders>
        </w:tblPrEx>
        <w:tc>
          <w:tcPr>
            <w:tcW w:w="8954" w:type="dxa"/>
            <w:gridSpan w:val="4"/>
            <w:tcBorders>
              <w:top w:val="single" w:sz="4" w:space="0" w:color="FFFFFF" w:themeColor="background1"/>
              <w:left w:val="nil"/>
              <w:bottom w:val="nil"/>
              <w:right w:val="nil"/>
            </w:tcBorders>
            <w:shd w:val="clear" w:color="auto" w:fill="DBE5F1" w:themeFill="accent1" w:themeFillTint="33"/>
          </w:tcPr>
          <w:p w14:paraId="3DEC2CD6" w14:textId="77777777" w:rsidR="00A77549" w:rsidRDefault="00A77549" w:rsidP="00A77549">
            <w:pPr>
              <w:rPr>
                <w:rFonts w:cstheme="minorHAnsi"/>
                <w:b/>
                <w:sz w:val="20"/>
                <w:szCs w:val="20"/>
              </w:rPr>
            </w:pPr>
          </w:p>
          <w:p w14:paraId="2880EA95" w14:textId="77777777" w:rsidR="00A77549" w:rsidRPr="00C55590" w:rsidRDefault="00A77549" w:rsidP="00A77549">
            <w:pPr>
              <w:rPr>
                <w:rFonts w:cstheme="minorHAnsi"/>
                <w:b/>
                <w:sz w:val="20"/>
                <w:szCs w:val="20"/>
              </w:rPr>
            </w:pPr>
            <w:r w:rsidRPr="00C55590">
              <w:rPr>
                <w:rFonts w:cstheme="minorHAnsi"/>
                <w:b/>
                <w:sz w:val="20"/>
                <w:szCs w:val="20"/>
              </w:rPr>
              <w:t>GEGEVENS VAN DE KLANT</w:t>
            </w:r>
          </w:p>
        </w:tc>
      </w:tr>
      <w:tr w:rsidR="00A77549" w:rsidRPr="00C55590" w14:paraId="4D02D8F9" w14:textId="77777777" w:rsidTr="00A77549">
        <w:tblPrEx>
          <w:tblBorders>
            <w:insideH w:val="none" w:sz="0" w:space="0" w:color="auto"/>
            <w:insideV w:val="none" w:sz="0" w:space="0" w:color="auto"/>
          </w:tblBorders>
        </w:tblPrEx>
        <w:tc>
          <w:tcPr>
            <w:tcW w:w="4422" w:type="dxa"/>
            <w:tcBorders>
              <w:top w:val="nil"/>
              <w:left w:val="nil"/>
              <w:bottom w:val="nil"/>
              <w:right w:val="nil"/>
            </w:tcBorders>
            <w:shd w:val="clear" w:color="auto" w:fill="DBE5F1" w:themeFill="accent1" w:themeFillTint="33"/>
          </w:tcPr>
          <w:p w14:paraId="3A2EED7D" w14:textId="77777777" w:rsidR="00A77549" w:rsidRPr="00C55590" w:rsidRDefault="00A77549" w:rsidP="00A77549">
            <w:pPr>
              <w:rPr>
                <w:rFonts w:cstheme="minorHAnsi"/>
                <w:sz w:val="20"/>
                <w:szCs w:val="20"/>
              </w:rPr>
            </w:pPr>
            <w:r w:rsidRPr="00C55590">
              <w:rPr>
                <w:rFonts w:cstheme="minorHAnsi"/>
                <w:sz w:val="20"/>
                <w:szCs w:val="20"/>
              </w:rPr>
              <w:t>Naam:</w:t>
            </w:r>
          </w:p>
        </w:tc>
        <w:tc>
          <w:tcPr>
            <w:tcW w:w="4532" w:type="dxa"/>
            <w:gridSpan w:val="3"/>
            <w:tcBorders>
              <w:top w:val="nil"/>
              <w:left w:val="nil"/>
              <w:bottom w:val="nil"/>
              <w:right w:val="nil"/>
            </w:tcBorders>
            <w:shd w:val="clear" w:color="auto" w:fill="DBE5F1" w:themeFill="accent1" w:themeFillTint="33"/>
          </w:tcPr>
          <w:p w14:paraId="3559B1B2" w14:textId="77777777" w:rsidR="00A77549" w:rsidRPr="00C55590" w:rsidRDefault="00A77549" w:rsidP="00A77549">
            <w:pPr>
              <w:rPr>
                <w:rFonts w:cstheme="minorHAnsi"/>
                <w:sz w:val="20"/>
                <w:szCs w:val="20"/>
              </w:rPr>
            </w:pPr>
            <w:r w:rsidRPr="00C55590">
              <w:rPr>
                <w:rFonts w:cstheme="minorHAnsi"/>
                <w:sz w:val="20"/>
                <w:szCs w:val="20"/>
              </w:rPr>
              <w:t>Voornaam:</w:t>
            </w:r>
          </w:p>
        </w:tc>
      </w:tr>
      <w:tr w:rsidR="00A77549" w:rsidRPr="00C55590" w14:paraId="4F395774" w14:textId="77777777" w:rsidTr="00A77549">
        <w:tblPrEx>
          <w:tblBorders>
            <w:insideH w:val="none" w:sz="0" w:space="0" w:color="auto"/>
            <w:insideV w:val="none" w:sz="0" w:space="0" w:color="auto"/>
          </w:tblBorders>
        </w:tblPrEx>
        <w:tc>
          <w:tcPr>
            <w:tcW w:w="5917" w:type="dxa"/>
            <w:gridSpan w:val="2"/>
            <w:tcBorders>
              <w:top w:val="nil"/>
              <w:left w:val="nil"/>
              <w:bottom w:val="nil"/>
            </w:tcBorders>
            <w:shd w:val="clear" w:color="auto" w:fill="DBE5F1" w:themeFill="accent1" w:themeFillTint="33"/>
          </w:tcPr>
          <w:p w14:paraId="014AA419" w14:textId="77777777" w:rsidR="00A77549" w:rsidRPr="00C55590" w:rsidRDefault="00A77549" w:rsidP="00A77549">
            <w:pPr>
              <w:rPr>
                <w:rFonts w:cstheme="minorHAnsi"/>
                <w:sz w:val="20"/>
                <w:szCs w:val="20"/>
              </w:rPr>
            </w:pPr>
            <w:r w:rsidRPr="00C55590">
              <w:rPr>
                <w:rFonts w:cstheme="minorHAnsi"/>
                <w:sz w:val="20"/>
                <w:szCs w:val="20"/>
              </w:rPr>
              <w:t>Adres:</w:t>
            </w:r>
          </w:p>
        </w:tc>
        <w:tc>
          <w:tcPr>
            <w:tcW w:w="1525" w:type="dxa"/>
            <w:tcBorders>
              <w:top w:val="nil"/>
              <w:bottom w:val="nil"/>
            </w:tcBorders>
            <w:shd w:val="clear" w:color="auto" w:fill="DBE5F1" w:themeFill="accent1" w:themeFillTint="33"/>
          </w:tcPr>
          <w:p w14:paraId="27860C2E" w14:textId="77777777" w:rsidR="00A77549" w:rsidRPr="00C55590" w:rsidRDefault="00A77549" w:rsidP="00A77549">
            <w:pPr>
              <w:rPr>
                <w:rFonts w:cstheme="minorHAnsi"/>
                <w:sz w:val="20"/>
                <w:szCs w:val="20"/>
              </w:rPr>
            </w:pPr>
            <w:r w:rsidRPr="00C55590">
              <w:rPr>
                <w:rFonts w:cstheme="minorHAnsi"/>
                <w:sz w:val="20"/>
                <w:szCs w:val="20"/>
              </w:rPr>
              <w:t>Nummer:</w:t>
            </w:r>
          </w:p>
        </w:tc>
        <w:tc>
          <w:tcPr>
            <w:tcW w:w="1512" w:type="dxa"/>
            <w:tcBorders>
              <w:top w:val="nil"/>
              <w:bottom w:val="nil"/>
              <w:right w:val="nil"/>
            </w:tcBorders>
            <w:shd w:val="clear" w:color="auto" w:fill="DBE5F1" w:themeFill="accent1" w:themeFillTint="33"/>
          </w:tcPr>
          <w:p w14:paraId="5C8E03EC" w14:textId="77777777" w:rsidR="00A77549" w:rsidRPr="00C55590" w:rsidRDefault="00A77549" w:rsidP="00A77549">
            <w:pPr>
              <w:rPr>
                <w:rFonts w:cstheme="minorHAnsi"/>
                <w:sz w:val="20"/>
                <w:szCs w:val="20"/>
              </w:rPr>
            </w:pPr>
            <w:r w:rsidRPr="00C55590">
              <w:rPr>
                <w:rFonts w:cstheme="minorHAnsi"/>
                <w:sz w:val="20"/>
                <w:szCs w:val="20"/>
              </w:rPr>
              <w:t>Bus:</w:t>
            </w:r>
          </w:p>
        </w:tc>
      </w:tr>
      <w:tr w:rsidR="00A77549" w:rsidRPr="00C55590" w14:paraId="5E87878D" w14:textId="77777777" w:rsidTr="00A77549">
        <w:tblPrEx>
          <w:tblBorders>
            <w:insideH w:val="none" w:sz="0" w:space="0" w:color="auto"/>
            <w:insideV w:val="none" w:sz="0" w:space="0" w:color="auto"/>
          </w:tblBorders>
        </w:tblPrEx>
        <w:tc>
          <w:tcPr>
            <w:tcW w:w="4422" w:type="dxa"/>
            <w:tcBorders>
              <w:top w:val="nil"/>
              <w:left w:val="nil"/>
              <w:bottom w:val="nil"/>
              <w:right w:val="nil"/>
            </w:tcBorders>
            <w:shd w:val="clear" w:color="auto" w:fill="DBE5F1" w:themeFill="accent1" w:themeFillTint="33"/>
          </w:tcPr>
          <w:p w14:paraId="65DCCFB6" w14:textId="77777777" w:rsidR="00A77549" w:rsidRPr="00C55590" w:rsidRDefault="00A77549" w:rsidP="00A77549">
            <w:pPr>
              <w:rPr>
                <w:rFonts w:cstheme="minorHAnsi"/>
                <w:sz w:val="20"/>
                <w:szCs w:val="20"/>
              </w:rPr>
            </w:pPr>
            <w:r w:rsidRPr="00C55590">
              <w:rPr>
                <w:rFonts w:cstheme="minorHAnsi"/>
                <w:sz w:val="20"/>
                <w:szCs w:val="20"/>
              </w:rPr>
              <w:t>Postcode:</w:t>
            </w:r>
          </w:p>
        </w:tc>
        <w:tc>
          <w:tcPr>
            <w:tcW w:w="4532" w:type="dxa"/>
            <w:gridSpan w:val="3"/>
            <w:tcBorders>
              <w:top w:val="nil"/>
              <w:left w:val="nil"/>
              <w:bottom w:val="nil"/>
              <w:right w:val="nil"/>
            </w:tcBorders>
            <w:shd w:val="clear" w:color="auto" w:fill="DBE5F1" w:themeFill="accent1" w:themeFillTint="33"/>
          </w:tcPr>
          <w:p w14:paraId="63195966" w14:textId="77777777" w:rsidR="00A77549" w:rsidRPr="00C55590" w:rsidRDefault="00A77549" w:rsidP="00A77549">
            <w:pPr>
              <w:rPr>
                <w:rFonts w:cstheme="minorHAnsi"/>
                <w:sz w:val="20"/>
                <w:szCs w:val="20"/>
              </w:rPr>
            </w:pPr>
            <w:r w:rsidRPr="00C55590">
              <w:rPr>
                <w:rFonts w:cstheme="minorHAnsi"/>
                <w:sz w:val="20"/>
                <w:szCs w:val="20"/>
              </w:rPr>
              <w:t>Gemeente:</w:t>
            </w:r>
          </w:p>
        </w:tc>
      </w:tr>
      <w:tr w:rsidR="00A77549" w:rsidRPr="00C55590" w14:paraId="4389F573" w14:textId="77777777" w:rsidTr="00A77549">
        <w:tblPrEx>
          <w:tblBorders>
            <w:insideH w:val="none" w:sz="0" w:space="0" w:color="auto"/>
            <w:insideV w:val="none" w:sz="0" w:space="0" w:color="auto"/>
          </w:tblBorders>
        </w:tblPrEx>
        <w:tc>
          <w:tcPr>
            <w:tcW w:w="4422" w:type="dxa"/>
            <w:tcBorders>
              <w:top w:val="nil"/>
              <w:left w:val="nil"/>
              <w:bottom w:val="nil"/>
              <w:right w:val="nil"/>
            </w:tcBorders>
            <w:shd w:val="clear" w:color="auto" w:fill="DBE5F1" w:themeFill="accent1" w:themeFillTint="33"/>
          </w:tcPr>
          <w:p w14:paraId="106822D6" w14:textId="77777777" w:rsidR="00A77549" w:rsidRPr="00C55590" w:rsidRDefault="00A77549" w:rsidP="00A77549">
            <w:pPr>
              <w:rPr>
                <w:rFonts w:cstheme="minorHAnsi"/>
                <w:sz w:val="20"/>
                <w:szCs w:val="20"/>
              </w:rPr>
            </w:pPr>
            <w:r w:rsidRPr="00C55590">
              <w:rPr>
                <w:rFonts w:cstheme="minorHAnsi"/>
                <w:sz w:val="20"/>
                <w:szCs w:val="20"/>
              </w:rPr>
              <w:t>Telefoonnummer:</w:t>
            </w:r>
          </w:p>
        </w:tc>
        <w:tc>
          <w:tcPr>
            <w:tcW w:w="4532" w:type="dxa"/>
            <w:gridSpan w:val="3"/>
            <w:tcBorders>
              <w:top w:val="nil"/>
              <w:left w:val="nil"/>
              <w:bottom w:val="nil"/>
              <w:right w:val="nil"/>
            </w:tcBorders>
            <w:shd w:val="clear" w:color="auto" w:fill="DBE5F1" w:themeFill="accent1" w:themeFillTint="33"/>
          </w:tcPr>
          <w:p w14:paraId="060D33D4" w14:textId="77777777" w:rsidR="00A77549" w:rsidRPr="00C55590" w:rsidRDefault="00A77549" w:rsidP="00A77549">
            <w:pPr>
              <w:rPr>
                <w:rFonts w:cstheme="minorHAnsi"/>
                <w:sz w:val="20"/>
                <w:szCs w:val="20"/>
              </w:rPr>
            </w:pPr>
            <w:r w:rsidRPr="00C55590">
              <w:rPr>
                <w:rFonts w:cstheme="minorHAnsi"/>
                <w:sz w:val="20"/>
                <w:szCs w:val="20"/>
              </w:rPr>
              <w:t>Geboortedatum:</w:t>
            </w:r>
          </w:p>
        </w:tc>
      </w:tr>
      <w:tr w:rsidR="00A77549" w:rsidRPr="00C55590" w14:paraId="3A61ADE4" w14:textId="77777777" w:rsidTr="00A77549">
        <w:tblPrEx>
          <w:tblBorders>
            <w:insideH w:val="none" w:sz="0" w:space="0" w:color="auto"/>
            <w:insideV w:val="none" w:sz="0" w:space="0" w:color="auto"/>
          </w:tblBorders>
        </w:tblPrEx>
        <w:tc>
          <w:tcPr>
            <w:tcW w:w="4422" w:type="dxa"/>
            <w:tcBorders>
              <w:top w:val="nil"/>
              <w:left w:val="nil"/>
              <w:bottom w:val="nil"/>
              <w:right w:val="nil"/>
            </w:tcBorders>
            <w:shd w:val="clear" w:color="auto" w:fill="DBE5F1" w:themeFill="accent1" w:themeFillTint="33"/>
          </w:tcPr>
          <w:p w14:paraId="1E9A27C7" w14:textId="77777777" w:rsidR="00A77549" w:rsidRPr="00C55590" w:rsidRDefault="00A77549" w:rsidP="00A77549">
            <w:pPr>
              <w:rPr>
                <w:rFonts w:cstheme="minorHAnsi"/>
                <w:sz w:val="20"/>
                <w:szCs w:val="20"/>
              </w:rPr>
            </w:pPr>
            <w:r w:rsidRPr="00C55590">
              <w:rPr>
                <w:rFonts w:cstheme="minorHAnsi"/>
                <w:sz w:val="20"/>
                <w:szCs w:val="20"/>
              </w:rPr>
              <w:t>GSM:</w:t>
            </w:r>
          </w:p>
        </w:tc>
        <w:tc>
          <w:tcPr>
            <w:tcW w:w="4532" w:type="dxa"/>
            <w:gridSpan w:val="3"/>
            <w:tcBorders>
              <w:top w:val="nil"/>
              <w:left w:val="nil"/>
              <w:bottom w:val="nil"/>
              <w:right w:val="nil"/>
            </w:tcBorders>
            <w:shd w:val="clear" w:color="auto" w:fill="DBE5F1" w:themeFill="accent1" w:themeFillTint="33"/>
          </w:tcPr>
          <w:p w14:paraId="1AF4BF75" w14:textId="7BF60DE4" w:rsidR="00A77549" w:rsidRPr="00C55590" w:rsidRDefault="00A77549" w:rsidP="00A77549">
            <w:pPr>
              <w:rPr>
                <w:rFonts w:cstheme="minorHAnsi"/>
                <w:sz w:val="20"/>
                <w:szCs w:val="20"/>
                <w:highlight w:val="yellow"/>
              </w:rPr>
            </w:pPr>
          </w:p>
        </w:tc>
      </w:tr>
      <w:tr w:rsidR="00A77549" w:rsidRPr="00C55590" w14:paraId="1B7CC6DB" w14:textId="77777777" w:rsidTr="00A77549">
        <w:tblPrEx>
          <w:tblBorders>
            <w:insideH w:val="none" w:sz="0" w:space="0" w:color="auto"/>
            <w:insideV w:val="none" w:sz="0" w:space="0" w:color="auto"/>
          </w:tblBorders>
        </w:tblPrEx>
        <w:tc>
          <w:tcPr>
            <w:tcW w:w="4422" w:type="dxa"/>
            <w:tcBorders>
              <w:top w:val="nil"/>
              <w:left w:val="nil"/>
              <w:bottom w:val="nil"/>
              <w:right w:val="nil"/>
            </w:tcBorders>
            <w:shd w:val="clear" w:color="auto" w:fill="DBE5F1" w:themeFill="accent1" w:themeFillTint="33"/>
          </w:tcPr>
          <w:p w14:paraId="5058DB1E" w14:textId="77777777" w:rsidR="00A77549" w:rsidRPr="00C55590" w:rsidRDefault="00A77549" w:rsidP="00A77549">
            <w:pPr>
              <w:rPr>
                <w:rFonts w:cstheme="minorHAnsi"/>
                <w:sz w:val="20"/>
                <w:szCs w:val="20"/>
              </w:rPr>
            </w:pPr>
            <w:r w:rsidRPr="00C55590">
              <w:rPr>
                <w:rFonts w:cstheme="minorHAnsi"/>
                <w:sz w:val="20"/>
                <w:szCs w:val="20"/>
              </w:rPr>
              <w:t xml:space="preserve">Burgerlijke staat: </w:t>
            </w:r>
          </w:p>
        </w:tc>
        <w:tc>
          <w:tcPr>
            <w:tcW w:w="4532" w:type="dxa"/>
            <w:gridSpan w:val="3"/>
            <w:tcBorders>
              <w:top w:val="nil"/>
              <w:left w:val="nil"/>
              <w:bottom w:val="nil"/>
              <w:right w:val="nil"/>
            </w:tcBorders>
            <w:shd w:val="clear" w:color="auto" w:fill="DBE5F1" w:themeFill="accent1" w:themeFillTint="33"/>
          </w:tcPr>
          <w:p w14:paraId="7BDAFF30" w14:textId="77777777" w:rsidR="00A77549" w:rsidRPr="00C55590" w:rsidRDefault="00A77549" w:rsidP="00A77549">
            <w:pPr>
              <w:rPr>
                <w:rFonts w:cstheme="minorHAnsi"/>
                <w:sz w:val="20"/>
                <w:szCs w:val="20"/>
              </w:rPr>
            </w:pPr>
          </w:p>
        </w:tc>
      </w:tr>
      <w:tr w:rsidR="00A77549" w:rsidRPr="00C55590" w14:paraId="68564762" w14:textId="77777777" w:rsidTr="00A77549">
        <w:tblPrEx>
          <w:tblBorders>
            <w:insideH w:val="none" w:sz="0" w:space="0" w:color="auto"/>
            <w:insideV w:val="none" w:sz="0" w:space="0" w:color="auto"/>
          </w:tblBorders>
        </w:tblPrEx>
        <w:tc>
          <w:tcPr>
            <w:tcW w:w="4422" w:type="dxa"/>
            <w:tcBorders>
              <w:top w:val="nil"/>
              <w:left w:val="nil"/>
              <w:bottom w:val="nil"/>
              <w:right w:val="nil"/>
            </w:tcBorders>
            <w:shd w:val="clear" w:color="auto" w:fill="DBE5F1" w:themeFill="accent1" w:themeFillTint="33"/>
          </w:tcPr>
          <w:p w14:paraId="1CE58120" w14:textId="77777777" w:rsidR="00A77549" w:rsidRPr="00C55590" w:rsidRDefault="00A77549" w:rsidP="00A77549">
            <w:pPr>
              <w:rPr>
                <w:rFonts w:cstheme="minorHAnsi"/>
                <w:sz w:val="20"/>
                <w:szCs w:val="20"/>
              </w:rPr>
            </w:pPr>
            <w:r w:rsidRPr="00C55590">
              <w:rPr>
                <w:rFonts w:cstheme="minorHAnsi"/>
                <w:sz w:val="20"/>
                <w:szCs w:val="20"/>
              </w:rPr>
              <w:t>Rijksregisternummer:</w:t>
            </w:r>
          </w:p>
        </w:tc>
        <w:tc>
          <w:tcPr>
            <w:tcW w:w="4532" w:type="dxa"/>
            <w:gridSpan w:val="3"/>
            <w:tcBorders>
              <w:top w:val="nil"/>
              <w:left w:val="nil"/>
              <w:bottom w:val="nil"/>
              <w:right w:val="nil"/>
            </w:tcBorders>
            <w:shd w:val="clear" w:color="auto" w:fill="DBE5F1" w:themeFill="accent1" w:themeFillTint="33"/>
          </w:tcPr>
          <w:p w14:paraId="2B9759A1" w14:textId="77777777" w:rsidR="00A77549" w:rsidRPr="00C55590" w:rsidRDefault="00A77549" w:rsidP="00A77549">
            <w:pPr>
              <w:rPr>
                <w:rFonts w:cstheme="minorHAnsi"/>
                <w:sz w:val="20"/>
                <w:szCs w:val="20"/>
              </w:rPr>
            </w:pPr>
            <w:r w:rsidRPr="00C55590">
              <w:rPr>
                <w:rFonts w:cstheme="minorHAnsi"/>
                <w:sz w:val="20"/>
                <w:szCs w:val="20"/>
              </w:rPr>
              <w:t xml:space="preserve">Ondernemingsnummer: </w:t>
            </w:r>
          </w:p>
        </w:tc>
      </w:tr>
      <w:tr w:rsidR="00A77549" w:rsidRPr="00C55590" w14:paraId="427932BF" w14:textId="77777777" w:rsidTr="00A77549">
        <w:tblPrEx>
          <w:tblBorders>
            <w:insideH w:val="none" w:sz="0" w:space="0" w:color="auto"/>
            <w:insideV w:val="none" w:sz="0" w:space="0" w:color="auto"/>
          </w:tblBorders>
        </w:tblPrEx>
        <w:tc>
          <w:tcPr>
            <w:tcW w:w="4422" w:type="dxa"/>
            <w:tcBorders>
              <w:top w:val="nil"/>
              <w:left w:val="nil"/>
              <w:bottom w:val="nil"/>
              <w:right w:val="nil"/>
            </w:tcBorders>
            <w:shd w:val="clear" w:color="auto" w:fill="DBE5F1" w:themeFill="accent1" w:themeFillTint="33"/>
          </w:tcPr>
          <w:p w14:paraId="50FD68E5" w14:textId="77777777" w:rsidR="00A77549" w:rsidRPr="00C55590" w:rsidRDefault="00A77549" w:rsidP="00A77549">
            <w:pPr>
              <w:rPr>
                <w:rFonts w:cstheme="minorHAnsi"/>
                <w:sz w:val="20"/>
                <w:szCs w:val="20"/>
              </w:rPr>
            </w:pPr>
            <w:r w:rsidRPr="00C55590">
              <w:rPr>
                <w:rFonts w:cstheme="minorHAnsi"/>
                <w:sz w:val="20"/>
                <w:szCs w:val="20"/>
              </w:rPr>
              <w:t>Nummer identiteitskaart:</w:t>
            </w:r>
          </w:p>
        </w:tc>
        <w:tc>
          <w:tcPr>
            <w:tcW w:w="4532" w:type="dxa"/>
            <w:gridSpan w:val="3"/>
            <w:tcBorders>
              <w:top w:val="nil"/>
              <w:left w:val="nil"/>
              <w:bottom w:val="nil"/>
              <w:right w:val="nil"/>
            </w:tcBorders>
            <w:shd w:val="clear" w:color="auto" w:fill="DBE5F1" w:themeFill="accent1" w:themeFillTint="33"/>
          </w:tcPr>
          <w:p w14:paraId="24AE016B" w14:textId="77777777" w:rsidR="00A77549" w:rsidRPr="00C55590" w:rsidRDefault="00A77549" w:rsidP="00A77549">
            <w:pPr>
              <w:rPr>
                <w:rFonts w:cstheme="minorHAnsi"/>
                <w:sz w:val="20"/>
                <w:szCs w:val="20"/>
              </w:rPr>
            </w:pPr>
            <w:r w:rsidRPr="00C55590">
              <w:rPr>
                <w:rFonts w:cstheme="minorHAnsi"/>
                <w:sz w:val="20"/>
                <w:szCs w:val="20"/>
              </w:rPr>
              <w:t>Identiteitskaart geldig tot:</w:t>
            </w:r>
          </w:p>
        </w:tc>
      </w:tr>
      <w:tr w:rsidR="00A77549" w:rsidRPr="00C55590" w14:paraId="2CC17714" w14:textId="77777777" w:rsidTr="00A77549">
        <w:tblPrEx>
          <w:tblBorders>
            <w:insideH w:val="none" w:sz="0" w:space="0" w:color="auto"/>
            <w:insideV w:val="none" w:sz="0" w:space="0" w:color="auto"/>
          </w:tblBorders>
        </w:tblPrEx>
        <w:tc>
          <w:tcPr>
            <w:tcW w:w="4422" w:type="dxa"/>
            <w:tcBorders>
              <w:top w:val="nil"/>
              <w:left w:val="nil"/>
              <w:bottom w:val="nil"/>
              <w:right w:val="nil"/>
            </w:tcBorders>
            <w:shd w:val="clear" w:color="auto" w:fill="DBE5F1" w:themeFill="accent1" w:themeFillTint="33"/>
          </w:tcPr>
          <w:p w14:paraId="3E9CB12A" w14:textId="77777777" w:rsidR="00A77549" w:rsidRPr="00C55590" w:rsidRDefault="00A77549" w:rsidP="00A77549">
            <w:pPr>
              <w:rPr>
                <w:rFonts w:cstheme="minorHAnsi"/>
                <w:sz w:val="20"/>
                <w:szCs w:val="20"/>
              </w:rPr>
            </w:pPr>
            <w:r w:rsidRPr="00C55590">
              <w:rPr>
                <w:rFonts w:cstheme="minorHAnsi"/>
                <w:sz w:val="20"/>
                <w:szCs w:val="20"/>
              </w:rPr>
              <w:t xml:space="preserve">Nummer rijbewijs (indien van toepassing):  </w:t>
            </w:r>
          </w:p>
        </w:tc>
        <w:tc>
          <w:tcPr>
            <w:tcW w:w="4532" w:type="dxa"/>
            <w:gridSpan w:val="3"/>
            <w:tcBorders>
              <w:top w:val="nil"/>
              <w:left w:val="nil"/>
              <w:bottom w:val="nil"/>
              <w:right w:val="nil"/>
            </w:tcBorders>
            <w:shd w:val="clear" w:color="auto" w:fill="DBE5F1" w:themeFill="accent1" w:themeFillTint="33"/>
          </w:tcPr>
          <w:p w14:paraId="1C4561B1" w14:textId="77777777" w:rsidR="00A77549" w:rsidRPr="00C55590" w:rsidRDefault="00A77549" w:rsidP="00A77549">
            <w:pPr>
              <w:rPr>
                <w:rFonts w:cstheme="minorHAnsi"/>
                <w:sz w:val="20"/>
                <w:szCs w:val="20"/>
              </w:rPr>
            </w:pPr>
            <w:r w:rsidRPr="00C55590">
              <w:rPr>
                <w:rFonts w:cstheme="minorHAnsi"/>
                <w:sz w:val="20"/>
                <w:szCs w:val="20"/>
              </w:rPr>
              <w:t>Rijbewijs geldig tot:</w:t>
            </w:r>
          </w:p>
        </w:tc>
      </w:tr>
      <w:tr w:rsidR="00A77549" w:rsidRPr="00C55590" w14:paraId="7FF3B5A3" w14:textId="77777777" w:rsidTr="00A77549">
        <w:tblPrEx>
          <w:tblBorders>
            <w:insideH w:val="none" w:sz="0" w:space="0" w:color="auto"/>
            <w:insideV w:val="none" w:sz="0" w:space="0" w:color="auto"/>
          </w:tblBorders>
        </w:tblPrEx>
        <w:trPr>
          <w:trHeight w:val="953"/>
        </w:trPr>
        <w:tc>
          <w:tcPr>
            <w:tcW w:w="8954" w:type="dxa"/>
            <w:gridSpan w:val="4"/>
            <w:tcBorders>
              <w:top w:val="nil"/>
              <w:left w:val="nil"/>
              <w:bottom w:val="nil"/>
              <w:right w:val="nil"/>
            </w:tcBorders>
            <w:shd w:val="clear" w:color="auto" w:fill="DBE5F1" w:themeFill="accent1" w:themeFillTint="33"/>
          </w:tcPr>
          <w:p w14:paraId="15020173" w14:textId="77777777" w:rsidR="00A77549" w:rsidRPr="00C55590" w:rsidRDefault="00A77549" w:rsidP="00A77549">
            <w:pPr>
              <w:rPr>
                <w:rFonts w:cstheme="minorHAnsi"/>
                <w:sz w:val="20"/>
                <w:szCs w:val="20"/>
              </w:rPr>
            </w:pPr>
            <w:r w:rsidRPr="00C55590">
              <w:rPr>
                <w:rFonts w:cstheme="minorHAnsi"/>
                <w:sz w:val="20"/>
                <w:szCs w:val="20"/>
              </w:rPr>
              <w:t>U kent ons kantoor via:</w:t>
            </w:r>
          </w:p>
          <w:p w14:paraId="08FE61B0" w14:textId="77777777" w:rsidR="00A77549" w:rsidRPr="00C55590" w:rsidRDefault="00A77549" w:rsidP="00A77549">
            <w:pPr>
              <w:rPr>
                <w:rFonts w:cstheme="minorHAnsi"/>
                <w:sz w:val="20"/>
                <w:szCs w:val="20"/>
              </w:rPr>
            </w:pPr>
          </w:p>
          <w:p w14:paraId="21F6464D" w14:textId="77777777" w:rsidR="00A77549" w:rsidRPr="00C55590" w:rsidRDefault="00A77549" w:rsidP="00A77549">
            <w:pPr>
              <w:rPr>
                <w:rFonts w:cstheme="minorHAnsi"/>
                <w:sz w:val="20"/>
                <w:szCs w:val="20"/>
                <w:highlight w:val="yellow"/>
              </w:rPr>
            </w:pPr>
          </w:p>
        </w:tc>
      </w:tr>
    </w:tbl>
    <w:p w14:paraId="347F6293" w14:textId="77777777" w:rsidR="00D84CB5" w:rsidRPr="00A77549" w:rsidRDefault="00D84CB5" w:rsidP="00D84CB5">
      <w:pPr>
        <w:spacing w:after="0" w:line="240" w:lineRule="auto"/>
        <w:rPr>
          <w:rFonts w:cstheme="minorHAnsi"/>
          <w:sz w:val="20"/>
          <w:szCs w:val="20"/>
        </w:rPr>
      </w:pPr>
    </w:p>
    <w:p w14:paraId="15F57B65" w14:textId="77777777" w:rsidR="00D84CB5" w:rsidRPr="00A77549" w:rsidRDefault="00D84CB5" w:rsidP="00D84CB5">
      <w:pPr>
        <w:spacing w:after="0" w:line="240" w:lineRule="auto"/>
        <w:rPr>
          <w:rFonts w:cstheme="minorHAnsi"/>
          <w:sz w:val="20"/>
          <w:szCs w:val="20"/>
        </w:rPr>
      </w:pPr>
    </w:p>
    <w:p w14:paraId="40318504" w14:textId="27147E6B" w:rsidR="00D84CB5" w:rsidRPr="00A77549" w:rsidRDefault="00A77549" w:rsidP="00FC3A96">
      <w:pPr>
        <w:spacing w:after="120" w:line="240" w:lineRule="auto"/>
        <w:rPr>
          <w:rFonts w:cstheme="minorHAnsi"/>
          <w:b/>
        </w:rPr>
      </w:pPr>
      <w:r w:rsidRPr="00A77549">
        <w:rPr>
          <w:rFonts w:cstheme="minorHAnsi"/>
          <w:b/>
        </w:rPr>
        <w:t>COMMUNICATIE VIA ONS KANTOOR</w:t>
      </w:r>
    </w:p>
    <w:p w14:paraId="55B721C8" w14:textId="77777777" w:rsidR="00A77549" w:rsidRDefault="00E443E8" w:rsidP="00D258A6">
      <w:pPr>
        <w:tabs>
          <w:tab w:val="left" w:pos="3967"/>
        </w:tabs>
        <w:spacing w:after="120" w:line="240" w:lineRule="auto"/>
        <w:jc w:val="both"/>
        <w:rPr>
          <w:rFonts w:cstheme="minorHAnsi"/>
          <w:sz w:val="20"/>
          <w:szCs w:val="20"/>
        </w:rPr>
      </w:pPr>
      <w:r w:rsidRPr="00A77549">
        <w:rPr>
          <w:rFonts w:cstheme="minorHAnsi"/>
          <w:sz w:val="20"/>
          <w:szCs w:val="20"/>
        </w:rPr>
        <w:t>Ons kantoor noteert dat u (nog) geen e-mailadres voor communicatie opgeeft. Wij vestigen uw aandacht op het feit dat indien u op een later tijdstip dan de ondertekening van deze fiche, ons kantoor een e-mailadres opgeeft om met ons zaken te doen, wij ons communicatiebeleid aanpassen. Wat betekent dat wij dan zo veel als mogelijk met u via elektronische weg zullen communiceren. Hiertoe zal dan het door u opgegeven e-mailadres worden gebruikt. In dit geval zullen wij voor bepaalde algemene informatieverstrekking en in overeenstemming met de wettelijke bepalingen ook onze website gebruiken en dit zoals vermeld in de hierna vermelde voorwaarden.</w:t>
      </w:r>
    </w:p>
    <w:p w14:paraId="1E280E0B" w14:textId="139BA935" w:rsidR="00E443E8" w:rsidRPr="00A77549" w:rsidRDefault="00FF49F9" w:rsidP="00D258A6">
      <w:pPr>
        <w:tabs>
          <w:tab w:val="left" w:pos="3967"/>
        </w:tabs>
        <w:spacing w:after="120" w:line="240" w:lineRule="auto"/>
        <w:jc w:val="both"/>
        <w:rPr>
          <w:rFonts w:cstheme="minorHAnsi"/>
          <w:sz w:val="20"/>
          <w:szCs w:val="20"/>
        </w:rPr>
      </w:pPr>
      <w:r w:rsidRPr="00A77549">
        <w:rPr>
          <w:rFonts w:cstheme="minorHAnsi"/>
          <w:b/>
          <w:color w:val="FF0000"/>
          <w:sz w:val="20"/>
          <w:szCs w:val="20"/>
        </w:rPr>
        <w:tab/>
      </w:r>
    </w:p>
    <w:p w14:paraId="01AF782B" w14:textId="0DA5DE71" w:rsidR="00E75CF2" w:rsidRPr="00A77549" w:rsidRDefault="00A77549" w:rsidP="00E75CF2">
      <w:pPr>
        <w:spacing w:after="120" w:line="240" w:lineRule="auto"/>
        <w:jc w:val="both"/>
        <w:rPr>
          <w:rFonts w:cstheme="minorHAnsi"/>
          <w:b/>
        </w:rPr>
      </w:pPr>
      <w:r w:rsidRPr="00A77549">
        <w:rPr>
          <w:rFonts w:cstheme="minorHAnsi"/>
          <w:b/>
        </w:rPr>
        <w:t>BELEID INZAKE BESCHERMING VAN PERSOONSGEGEVENS</w:t>
      </w:r>
    </w:p>
    <w:p w14:paraId="43A1B7A1" w14:textId="77777777" w:rsidR="00E75CF2" w:rsidRPr="00A77549" w:rsidRDefault="00E75CF2" w:rsidP="00E75CF2">
      <w:pPr>
        <w:jc w:val="both"/>
        <w:rPr>
          <w:rFonts w:cstheme="minorHAnsi"/>
          <w:sz w:val="20"/>
          <w:szCs w:val="20"/>
        </w:rPr>
      </w:pPr>
      <w:r w:rsidRPr="00A77549">
        <w:rPr>
          <w:rFonts w:cstheme="minorHAnsi"/>
          <w:sz w:val="20"/>
          <w:szCs w:val="20"/>
        </w:rPr>
        <w:t xml:space="preserve">Ons kantoor verwerkt uw persoonsgegevens voor de aanvaarding, het beheer en de uitvoering van de contracten, inclusief schadegevallen, die u via de bemiddeling van ons kantoor wenst te sluiten, op basis van de contractuele relatie met u. Daarbij worden deze gegevens ook overgemaakt aan de betrokken verzekeringsmaatschappij(en) met wie de contracten worden gesloten en waarbij ons kantoor optreedt als verwerker. Daarnaast kunnen deze gegevens door ons kantoor ook verwerkt worden voor commerciële doeleinden op basis van ons gerechtvaardigd belang om te ondernemen. Wenst u niet dat uw gegevens gebruikt </w:t>
      </w:r>
      <w:r w:rsidRPr="00A77549">
        <w:rPr>
          <w:rFonts w:cstheme="minorHAnsi"/>
          <w:sz w:val="20"/>
          <w:szCs w:val="20"/>
        </w:rPr>
        <w:lastRenderedPageBreak/>
        <w:t xml:space="preserve">worden voor direct marketing, kan u dit melden door het aankruisen van dit vakje ○ of door een mail te sturen naar </w:t>
      </w:r>
      <w:r w:rsidRPr="00A77549">
        <w:rPr>
          <w:rFonts w:cstheme="minorHAnsi"/>
          <w:i/>
          <w:sz w:val="20"/>
          <w:szCs w:val="20"/>
        </w:rPr>
        <w:t>info@kantoor.be</w:t>
      </w:r>
      <w:r w:rsidRPr="00A77549">
        <w:rPr>
          <w:rFonts w:cstheme="minorHAnsi"/>
          <w:sz w:val="20"/>
          <w:szCs w:val="20"/>
        </w:rPr>
        <w:t>.</w:t>
      </w:r>
    </w:p>
    <w:p w14:paraId="2E0E6333" w14:textId="77777777" w:rsidR="00E75CF2" w:rsidRPr="00A77549" w:rsidRDefault="00E75CF2" w:rsidP="00E75CF2">
      <w:pPr>
        <w:jc w:val="both"/>
        <w:rPr>
          <w:rFonts w:cstheme="minorHAnsi"/>
          <w:sz w:val="20"/>
          <w:szCs w:val="20"/>
        </w:rPr>
      </w:pPr>
      <w:r w:rsidRPr="00A77549">
        <w:rPr>
          <w:rFonts w:cstheme="minorHAnsi"/>
          <w:sz w:val="20"/>
          <w:szCs w:val="20"/>
        </w:rPr>
        <w:t xml:space="preserve">Bij de bemiddeling voor verzekeringen kan het gebeuren dat ons kantoor medische gegevens en/of gevoelige gegevens en/of strafrechtelijke gegevens van of over u moet verwerken. Daartoe en om ons toe te laten te bemiddelen geeft u ons kantoor uw uitdrukkelijke toestemming door het aankruisen van onderstaande vakjes: </w:t>
      </w:r>
    </w:p>
    <w:p w14:paraId="79005F7C" w14:textId="7BE338AF" w:rsidR="00E75CF2" w:rsidRPr="00A77549" w:rsidRDefault="00E75CF2" w:rsidP="00A77549">
      <w:pPr>
        <w:ind w:left="708"/>
        <w:jc w:val="both"/>
        <w:rPr>
          <w:rFonts w:cstheme="minorHAnsi"/>
          <w:sz w:val="20"/>
          <w:szCs w:val="20"/>
        </w:rPr>
      </w:pPr>
      <w:r w:rsidRPr="00A77549">
        <w:rPr>
          <w:rFonts w:cstheme="minorHAnsi"/>
          <w:i/>
          <w:iCs/>
          <w:sz w:val="20"/>
          <w:szCs w:val="20"/>
        </w:rPr>
        <w:t xml:space="preserve">□ ik geef toestemming voor de verwerking van gezondheidsgegevens en/of gevoelige gegevens in het kader van de bemiddeling voor het sluiten </w:t>
      </w:r>
      <w:r w:rsidR="00C706E4">
        <w:rPr>
          <w:rFonts w:cstheme="minorHAnsi"/>
          <w:i/>
          <w:iCs/>
          <w:sz w:val="20"/>
          <w:szCs w:val="20"/>
        </w:rPr>
        <w:t xml:space="preserve">en het beheer </w:t>
      </w:r>
      <w:r w:rsidRPr="00A77549">
        <w:rPr>
          <w:rFonts w:cstheme="minorHAnsi"/>
          <w:i/>
          <w:iCs/>
          <w:sz w:val="20"/>
          <w:szCs w:val="20"/>
        </w:rPr>
        <w:t>van een verzekeringsovereenkomst</w:t>
      </w:r>
    </w:p>
    <w:p w14:paraId="1E5C0E96" w14:textId="5EE3AC06" w:rsidR="00E75CF2" w:rsidRPr="00A77549" w:rsidRDefault="00E75CF2" w:rsidP="00A77549">
      <w:pPr>
        <w:ind w:left="708"/>
        <w:jc w:val="both"/>
        <w:rPr>
          <w:rFonts w:cstheme="minorHAnsi"/>
          <w:sz w:val="20"/>
          <w:szCs w:val="20"/>
        </w:rPr>
      </w:pPr>
      <w:r w:rsidRPr="00A77549">
        <w:rPr>
          <w:rFonts w:cstheme="minorHAnsi"/>
          <w:i/>
          <w:iCs/>
          <w:sz w:val="20"/>
          <w:szCs w:val="20"/>
        </w:rPr>
        <w:t>□ ik geef toestemming voor de verwerking van strafrechtelijke gegevens in het kader van de bemiddeling voor het sluiten</w:t>
      </w:r>
      <w:r w:rsidR="00C706E4">
        <w:rPr>
          <w:rFonts w:cstheme="minorHAnsi"/>
          <w:i/>
          <w:iCs/>
          <w:sz w:val="20"/>
          <w:szCs w:val="20"/>
        </w:rPr>
        <w:t xml:space="preserve"> en het beheer </w:t>
      </w:r>
      <w:r w:rsidRPr="00A77549">
        <w:rPr>
          <w:rFonts w:cstheme="minorHAnsi"/>
          <w:i/>
          <w:iCs/>
          <w:sz w:val="20"/>
          <w:szCs w:val="20"/>
        </w:rPr>
        <w:t>van een verzekeringsovereenkomst</w:t>
      </w:r>
    </w:p>
    <w:p w14:paraId="4CA851C1" w14:textId="77777777" w:rsidR="00E75CF2" w:rsidRPr="00A77549" w:rsidRDefault="00E75CF2" w:rsidP="00E75CF2">
      <w:pPr>
        <w:jc w:val="both"/>
        <w:rPr>
          <w:rFonts w:cstheme="minorHAnsi"/>
          <w:sz w:val="20"/>
          <w:szCs w:val="20"/>
        </w:rPr>
      </w:pPr>
      <w:r w:rsidRPr="00A77549">
        <w:rPr>
          <w:rFonts w:cstheme="minorHAnsi"/>
          <w:sz w:val="20"/>
          <w:szCs w:val="20"/>
        </w:rPr>
        <w:t xml:space="preserve">Uw persoonsgegevens worden door ons kantoor niet langer verwerkt en bewaard dan noodzakelijk is. Meer informatie over de verwerking van uw persoonsgegevens kan u terugvinden in onze privacy verklaring die u </w:t>
      </w:r>
      <w:r w:rsidRPr="00A77549">
        <w:rPr>
          <w:rFonts w:cstheme="minorHAnsi"/>
          <w:i/>
          <w:sz w:val="20"/>
          <w:szCs w:val="20"/>
        </w:rPr>
        <w:t>hier [LINK naar privacy verklaring]</w:t>
      </w:r>
      <w:r w:rsidRPr="00A77549">
        <w:rPr>
          <w:rFonts w:cstheme="minorHAnsi"/>
          <w:sz w:val="20"/>
          <w:szCs w:val="20"/>
        </w:rPr>
        <w:t xml:space="preserve"> kan vinden.</w:t>
      </w:r>
    </w:p>
    <w:p w14:paraId="30EC809B" w14:textId="07F78329" w:rsidR="00A77549" w:rsidRPr="00C55590" w:rsidRDefault="00E75CF2" w:rsidP="00A77549">
      <w:pPr>
        <w:jc w:val="both"/>
        <w:rPr>
          <w:rFonts w:cstheme="minorHAnsi"/>
          <w:sz w:val="20"/>
          <w:szCs w:val="20"/>
        </w:rPr>
      </w:pPr>
      <w:r w:rsidRPr="00A77549">
        <w:rPr>
          <w:rFonts w:cstheme="minorHAnsi"/>
          <w:sz w:val="20"/>
          <w:szCs w:val="20"/>
        </w:rPr>
        <w:t xml:space="preserve">U heeft te allen tijde het recht op toegang tot en verbetering van de persoonsgegevens die op u betrekking hebben. Bijkomende inlichtingen over gegevensverwerking en -bescherming kan u verkrijgen bij de Gegevensbeschermingsautoriteit te 1000 Brussel, Drukpersstraat </w:t>
      </w:r>
      <w:r w:rsidR="00A77549" w:rsidRPr="00C55590">
        <w:rPr>
          <w:rFonts w:cstheme="minorHAnsi"/>
          <w:sz w:val="20"/>
          <w:szCs w:val="20"/>
        </w:rPr>
        <w:t>35</w:t>
      </w:r>
      <w:r w:rsidR="00D63E0E">
        <w:rPr>
          <w:rFonts w:cstheme="minorHAnsi"/>
          <w:sz w:val="20"/>
          <w:szCs w:val="20"/>
        </w:rPr>
        <w:t xml:space="preserve"> </w:t>
      </w:r>
      <w:r w:rsidR="006E46BE">
        <w:rPr>
          <w:rFonts w:cstheme="minorHAnsi"/>
          <w:sz w:val="20"/>
          <w:szCs w:val="20"/>
        </w:rPr>
        <w:t xml:space="preserve">(https//www.gegevensbeschermingsautoriteit.be  email: </w:t>
      </w:r>
      <w:hyperlink r:id="rId9" w:history="1">
        <w:r w:rsidR="006E46BE" w:rsidRPr="00701216">
          <w:rPr>
            <w:rStyle w:val="Hyperlink"/>
            <w:rFonts w:cstheme="minorHAnsi"/>
            <w:sz w:val="20"/>
            <w:szCs w:val="20"/>
          </w:rPr>
          <w:t>contact@apd-gba.be</w:t>
        </w:r>
      </w:hyperlink>
      <w:r w:rsidR="006E46BE">
        <w:rPr>
          <w:rFonts w:cstheme="minorHAnsi"/>
          <w:sz w:val="20"/>
          <w:szCs w:val="20"/>
        </w:rPr>
        <w:t>)</w:t>
      </w:r>
      <w:r w:rsidR="006E46BE" w:rsidRPr="00C55590">
        <w:rPr>
          <w:rFonts w:cstheme="minorHAnsi"/>
          <w:sz w:val="20"/>
          <w:szCs w:val="20"/>
        </w:rPr>
        <w:t>. </w:t>
      </w:r>
      <w:r w:rsidR="00A77549" w:rsidRPr="00C55590">
        <w:rPr>
          <w:rFonts w:cstheme="minorHAnsi"/>
          <w:sz w:val="20"/>
          <w:szCs w:val="20"/>
        </w:rPr>
        <w:t> </w:t>
      </w:r>
    </w:p>
    <w:p w14:paraId="7C0E786C" w14:textId="77777777" w:rsidR="00A77549" w:rsidRPr="00C55590" w:rsidRDefault="00A77549" w:rsidP="00A77549">
      <w:pPr>
        <w:spacing w:after="120" w:line="240" w:lineRule="auto"/>
        <w:rPr>
          <w:rFonts w:cstheme="minorHAnsi"/>
          <w:b/>
          <w:sz w:val="20"/>
          <w:szCs w:val="20"/>
        </w:rPr>
      </w:pPr>
    </w:p>
    <w:p w14:paraId="522EB754" w14:textId="77777777" w:rsidR="00A77549" w:rsidRPr="00C55590" w:rsidRDefault="00A77549" w:rsidP="00A77549">
      <w:pPr>
        <w:spacing w:after="120" w:line="240" w:lineRule="auto"/>
        <w:jc w:val="both"/>
        <w:rPr>
          <w:rFonts w:cstheme="minorHAnsi"/>
          <w:b/>
        </w:rPr>
      </w:pPr>
      <w:r w:rsidRPr="00C55590">
        <w:rPr>
          <w:rFonts w:cstheme="minorHAnsi"/>
          <w:b/>
        </w:rPr>
        <w:t xml:space="preserve">TOELATING TOT INZAGE </w:t>
      </w:r>
    </w:p>
    <w:p w14:paraId="67AA3FEE" w14:textId="653BE12A" w:rsidR="00BE7E5A" w:rsidRPr="00A77549" w:rsidRDefault="00BE7E5A" w:rsidP="00A77549">
      <w:pPr>
        <w:jc w:val="both"/>
        <w:rPr>
          <w:rFonts w:cstheme="minorHAnsi"/>
          <w:sz w:val="20"/>
          <w:szCs w:val="20"/>
        </w:rPr>
      </w:pPr>
      <w:r w:rsidRPr="00A77549">
        <w:rPr>
          <w:rFonts w:cstheme="minorHAnsi"/>
          <w:sz w:val="20"/>
          <w:szCs w:val="20"/>
        </w:rPr>
        <w:t>Hierbij geeft ondergetekende verzekeringnemer aan [naam natuurlijke persoon*] de toelating tot inzage van zijn verzekeringsdossier (inclusief schadeafhandeling) en dit:</w:t>
      </w:r>
    </w:p>
    <w:p w14:paraId="09638247" w14:textId="77777777" w:rsidR="00BE7E5A" w:rsidRPr="00A77549" w:rsidRDefault="00BE7E5A" w:rsidP="00BE7E5A">
      <w:pPr>
        <w:spacing w:after="120" w:line="240" w:lineRule="auto"/>
        <w:jc w:val="both"/>
        <w:rPr>
          <w:rFonts w:cstheme="minorHAnsi"/>
          <w:sz w:val="20"/>
          <w:szCs w:val="20"/>
        </w:rPr>
      </w:pPr>
      <w:r w:rsidRPr="00A77549">
        <w:rPr>
          <w:rFonts w:cstheme="minorHAnsi"/>
          <w:sz w:val="20"/>
          <w:szCs w:val="20"/>
        </w:rPr>
        <w:t xml:space="preserve">voor alle contracten </w:t>
      </w:r>
      <w:r w:rsidR="00A25853" w:rsidRPr="00A77549">
        <w:rPr>
          <w:rFonts w:cstheme="minorHAnsi"/>
          <w:sz w:val="20"/>
          <w:szCs w:val="20"/>
        </w:rPr>
        <w:t>[ ]</w:t>
      </w:r>
    </w:p>
    <w:p w14:paraId="49899816" w14:textId="77777777" w:rsidR="00BE7E5A" w:rsidRPr="00A77549" w:rsidRDefault="00BE7E5A" w:rsidP="00BE7E5A">
      <w:pPr>
        <w:spacing w:after="120" w:line="240" w:lineRule="auto"/>
        <w:jc w:val="both"/>
        <w:rPr>
          <w:rFonts w:cstheme="minorHAnsi"/>
          <w:sz w:val="20"/>
          <w:szCs w:val="20"/>
        </w:rPr>
      </w:pPr>
      <w:r w:rsidRPr="00A77549">
        <w:rPr>
          <w:rFonts w:cstheme="minorHAnsi"/>
          <w:sz w:val="20"/>
          <w:szCs w:val="20"/>
        </w:rPr>
        <w:t>voor volgende contracten:</w:t>
      </w:r>
    </w:p>
    <w:p w14:paraId="3E9C69F8" w14:textId="6941B4EA" w:rsidR="00BE7E5A" w:rsidRPr="00A77549" w:rsidRDefault="00BE7E5A" w:rsidP="00BE7E5A">
      <w:pPr>
        <w:spacing w:after="120" w:line="240" w:lineRule="auto"/>
        <w:rPr>
          <w:rFonts w:cstheme="minorHAnsi"/>
          <w:sz w:val="20"/>
          <w:szCs w:val="20"/>
        </w:rPr>
      </w:pPr>
      <w:r w:rsidRPr="00A77549">
        <w:rPr>
          <w:rFonts w:cstheme="minorHAnsi"/>
          <w:sz w:val="20"/>
          <w:szCs w:val="20"/>
        </w:rPr>
        <w:t>[…………………………………………………………………………………………………………………………………………………………………………………………………………………………………………………………………………………………………………………………………………………………]</w:t>
      </w:r>
    </w:p>
    <w:p w14:paraId="119A311A" w14:textId="18C65C30" w:rsidR="005A6EBD" w:rsidRPr="00A77549" w:rsidRDefault="005D4D31" w:rsidP="00BE7E5A">
      <w:pPr>
        <w:spacing w:after="120" w:line="240" w:lineRule="auto"/>
        <w:rPr>
          <w:rFonts w:cstheme="minorHAnsi"/>
          <w:sz w:val="20"/>
          <w:szCs w:val="20"/>
        </w:rPr>
      </w:pPr>
      <w:r w:rsidRPr="00A77549">
        <w:rPr>
          <w:rFonts w:cstheme="minorHAnsi"/>
          <w:sz w:val="20"/>
          <w:szCs w:val="20"/>
        </w:rPr>
        <w:t>De toegang tot</w:t>
      </w:r>
      <w:r w:rsidR="00B72D97" w:rsidRPr="00A77549">
        <w:rPr>
          <w:rFonts w:cstheme="minorHAnsi"/>
          <w:sz w:val="20"/>
          <w:szCs w:val="20"/>
        </w:rPr>
        <w:t xml:space="preserve"> het dossier mag worden verstrekt via volgend e-mailadres</w:t>
      </w:r>
      <w:r w:rsidR="00410559" w:rsidRPr="00A77549">
        <w:rPr>
          <w:rFonts w:cstheme="minorHAnsi"/>
          <w:sz w:val="20"/>
          <w:szCs w:val="20"/>
        </w:rPr>
        <w:t>**</w:t>
      </w:r>
      <w:r w:rsidR="00B72D97" w:rsidRPr="00A77549">
        <w:rPr>
          <w:rFonts w:cstheme="minorHAnsi"/>
          <w:sz w:val="20"/>
          <w:szCs w:val="20"/>
        </w:rPr>
        <w:t xml:space="preserve">: </w:t>
      </w:r>
      <w:r w:rsidR="00A77549" w:rsidRPr="00C55590">
        <w:rPr>
          <w:rFonts w:cstheme="minorHAnsi"/>
          <w:sz w:val="20"/>
          <w:szCs w:val="20"/>
        </w:rPr>
        <w:t>[…………………………………………………]</w:t>
      </w:r>
    </w:p>
    <w:p w14:paraId="635A7C66" w14:textId="641F9F26" w:rsidR="009D4A87" w:rsidRPr="00A77549" w:rsidRDefault="00C62C0B" w:rsidP="00FC3A96">
      <w:pPr>
        <w:spacing w:after="120" w:line="240" w:lineRule="auto"/>
        <w:rPr>
          <w:rFonts w:cstheme="minorHAnsi"/>
          <w:sz w:val="20"/>
          <w:szCs w:val="20"/>
        </w:rPr>
      </w:pPr>
      <w:r>
        <w:rPr>
          <w:rFonts w:cstheme="minorHAnsi"/>
          <w:sz w:val="20"/>
          <w:szCs w:val="20"/>
        </w:rPr>
        <w:br/>
      </w:r>
      <w:r w:rsidRPr="00C55590">
        <w:rPr>
          <w:rFonts w:cstheme="minorHAnsi"/>
          <w:sz w:val="18"/>
          <w:szCs w:val="18"/>
        </w:rPr>
        <w:t xml:space="preserve">De ondertekening van dit document houdt de kennisname en het akkoord in van de algemene voorwaarden  van ons kantoor zoals hierna opgenomen.  </w:t>
      </w:r>
    </w:p>
    <w:p w14:paraId="2163399C" w14:textId="339111EF" w:rsidR="00FC232C" w:rsidRPr="00A77549" w:rsidRDefault="00FC232C" w:rsidP="00A77549">
      <w:pPr>
        <w:spacing w:after="120" w:line="240" w:lineRule="auto"/>
        <w:jc w:val="both"/>
        <w:rPr>
          <w:rFonts w:cstheme="minorHAnsi"/>
          <w:sz w:val="20"/>
          <w:szCs w:val="20"/>
        </w:rPr>
      </w:pPr>
      <w:r w:rsidRPr="00A77549">
        <w:rPr>
          <w:rFonts w:cstheme="minorHAnsi"/>
          <w:sz w:val="20"/>
          <w:szCs w:val="20"/>
        </w:rPr>
        <w:t>Opgemaakt in twee exem</w:t>
      </w:r>
      <w:r w:rsidR="00860876" w:rsidRPr="00A77549">
        <w:rPr>
          <w:rFonts w:cstheme="minorHAnsi"/>
          <w:sz w:val="20"/>
          <w:szCs w:val="20"/>
        </w:rPr>
        <w:t>plaren, waarvan er één aan de klant</w:t>
      </w:r>
      <w:r w:rsidRPr="00A77549">
        <w:rPr>
          <w:rFonts w:cstheme="minorHAnsi"/>
          <w:sz w:val="20"/>
          <w:szCs w:val="20"/>
        </w:rPr>
        <w:t xml:space="preserve"> wordt overhandigd</w:t>
      </w:r>
      <w:r w:rsidR="00E75CF2" w:rsidRPr="00A77549">
        <w:rPr>
          <w:rFonts w:cstheme="minorHAnsi"/>
          <w:sz w:val="20"/>
          <w:szCs w:val="20"/>
        </w:rPr>
        <w:t xml:space="preserve"> voor akkoord (indien rechtspersoon: naam en voornaam + functie van de vertegenwoordiger)</w:t>
      </w:r>
      <w:r w:rsidR="00A77549">
        <w:rPr>
          <w:rFonts w:cstheme="minorHAnsi"/>
          <w:sz w:val="20"/>
          <w:szCs w:val="20"/>
        </w:rPr>
        <w:t>.</w:t>
      </w:r>
    </w:p>
    <w:p w14:paraId="00FD529E" w14:textId="77777777" w:rsidR="00D258A6" w:rsidRPr="00A77549" w:rsidRDefault="00D258A6" w:rsidP="00FC3A96">
      <w:pPr>
        <w:spacing w:after="120" w:line="240" w:lineRule="auto"/>
        <w:rPr>
          <w:rFonts w:cstheme="minorHAnsi"/>
          <w:sz w:val="20"/>
          <w:szCs w:val="20"/>
        </w:rPr>
      </w:pPr>
    </w:p>
    <w:p w14:paraId="5583960A" w14:textId="0074C2BC" w:rsidR="009D4A87" w:rsidRPr="00A77549" w:rsidRDefault="00FC232C" w:rsidP="00FC3A96">
      <w:pPr>
        <w:spacing w:after="120" w:line="240" w:lineRule="auto"/>
        <w:rPr>
          <w:rFonts w:cstheme="minorHAnsi"/>
          <w:sz w:val="20"/>
          <w:szCs w:val="20"/>
        </w:rPr>
      </w:pPr>
      <w:r w:rsidRPr="00A77549">
        <w:rPr>
          <w:rFonts w:cstheme="minorHAnsi"/>
          <w:sz w:val="20"/>
          <w:szCs w:val="20"/>
        </w:rPr>
        <w:t>Opgemaakt te ..........................., op...........................</w:t>
      </w:r>
    </w:p>
    <w:p w14:paraId="341FDB12" w14:textId="77777777" w:rsidR="00FC232C" w:rsidRPr="00A77549" w:rsidRDefault="00ED29A4" w:rsidP="00FC3A96">
      <w:pPr>
        <w:spacing w:after="120" w:line="240" w:lineRule="auto"/>
        <w:rPr>
          <w:rFonts w:cstheme="minorHAnsi"/>
          <w:sz w:val="20"/>
          <w:szCs w:val="20"/>
        </w:rPr>
      </w:pPr>
      <w:r w:rsidRPr="00A77549">
        <w:rPr>
          <w:rFonts w:cstheme="minorHAnsi"/>
          <w:sz w:val="20"/>
          <w:szCs w:val="20"/>
        </w:rPr>
        <w:t>Handtekening van de klant</w:t>
      </w:r>
      <w:r w:rsidR="003D7EEC" w:rsidRPr="00A77549">
        <w:rPr>
          <w:rFonts w:cstheme="minorHAnsi"/>
          <w:sz w:val="20"/>
          <w:szCs w:val="20"/>
        </w:rPr>
        <w:t xml:space="preserve"> voor akkoord</w:t>
      </w:r>
      <w:r w:rsidR="00010825" w:rsidRPr="00A77549">
        <w:rPr>
          <w:rFonts w:cstheme="minorHAnsi"/>
          <w:sz w:val="20"/>
          <w:szCs w:val="20"/>
        </w:rPr>
        <w:t xml:space="preserve">: </w:t>
      </w:r>
    </w:p>
    <w:p w14:paraId="4524086C" w14:textId="1A5F67C9" w:rsidR="00FC232C" w:rsidRDefault="00FC232C" w:rsidP="009B0822">
      <w:pPr>
        <w:spacing w:after="120" w:line="240" w:lineRule="auto"/>
        <w:jc w:val="both"/>
        <w:rPr>
          <w:rFonts w:cstheme="minorHAnsi"/>
          <w:sz w:val="20"/>
          <w:szCs w:val="20"/>
        </w:rPr>
      </w:pPr>
    </w:p>
    <w:p w14:paraId="43EAA7CC" w14:textId="77777777" w:rsidR="00A77549" w:rsidRPr="00A77549" w:rsidRDefault="00A77549" w:rsidP="009B0822">
      <w:pPr>
        <w:spacing w:after="120" w:line="240" w:lineRule="auto"/>
        <w:jc w:val="both"/>
        <w:rPr>
          <w:rFonts w:cstheme="minorHAnsi"/>
          <w:sz w:val="20"/>
          <w:szCs w:val="20"/>
        </w:rPr>
      </w:pPr>
    </w:p>
    <w:p w14:paraId="185346BE" w14:textId="77777777" w:rsidR="00A77549" w:rsidRPr="00C55590" w:rsidRDefault="00A77549" w:rsidP="00A77549">
      <w:pPr>
        <w:spacing w:after="120" w:line="240" w:lineRule="auto"/>
        <w:jc w:val="both"/>
        <w:rPr>
          <w:rFonts w:cstheme="minorHAnsi"/>
          <w:sz w:val="20"/>
          <w:szCs w:val="20"/>
        </w:rPr>
      </w:pPr>
      <w:r w:rsidRPr="00C55590">
        <w:rPr>
          <w:rFonts w:cstheme="minorHAnsi"/>
          <w:sz w:val="20"/>
          <w:szCs w:val="20"/>
        </w:rPr>
        <w:t>---------------------------------------</w:t>
      </w:r>
    </w:p>
    <w:p w14:paraId="64060E29" w14:textId="77777777" w:rsidR="00A77549" w:rsidRPr="00C55590" w:rsidRDefault="00A77549" w:rsidP="00A77549">
      <w:pPr>
        <w:jc w:val="both"/>
        <w:rPr>
          <w:rFonts w:ascii="Calibri" w:hAnsi="Calibri" w:cs="Calibri"/>
          <w:sz w:val="18"/>
          <w:szCs w:val="18"/>
        </w:rPr>
      </w:pPr>
      <w:r w:rsidRPr="00C55590">
        <w:rPr>
          <w:rFonts w:ascii="Calibri" w:hAnsi="Calibri" w:cs="Calibri"/>
          <w:sz w:val="18"/>
          <w:szCs w:val="18"/>
        </w:rPr>
        <w:t>*andere dan de verzekeringsnemer(s), met name elke vertrouwenspersoon van de verzekeringsnemer zoals een familielid, vriend, etc.</w:t>
      </w:r>
    </w:p>
    <w:p w14:paraId="0AF87AB7" w14:textId="7A873170" w:rsidR="00A77549" w:rsidRPr="00A77549" w:rsidRDefault="00A77549" w:rsidP="00A77549">
      <w:pPr>
        <w:jc w:val="both"/>
        <w:rPr>
          <w:rFonts w:ascii="Calibri" w:hAnsi="Calibri" w:cs="Calibri"/>
          <w:sz w:val="18"/>
          <w:szCs w:val="18"/>
        </w:rPr>
      </w:pPr>
      <w:r w:rsidRPr="00C55590">
        <w:rPr>
          <w:rFonts w:ascii="Calibri" w:hAnsi="Calibri" w:cs="Calibri"/>
          <w:sz w:val="18"/>
          <w:szCs w:val="18"/>
        </w:rPr>
        <w:t xml:space="preserve">** het </w:t>
      </w:r>
      <w:r w:rsidR="00A0686C">
        <w:rPr>
          <w:rFonts w:ascii="Calibri" w:hAnsi="Calibri" w:cs="Calibri"/>
          <w:sz w:val="18"/>
          <w:szCs w:val="18"/>
        </w:rPr>
        <w:t>mail</w:t>
      </w:r>
      <w:r w:rsidRPr="00C55590">
        <w:rPr>
          <w:rFonts w:ascii="Calibri" w:hAnsi="Calibri" w:cs="Calibri"/>
          <w:sz w:val="18"/>
          <w:szCs w:val="18"/>
        </w:rPr>
        <w:t>adres van de vertrouwenspersoon</w:t>
      </w:r>
    </w:p>
    <w:p w14:paraId="57947A43" w14:textId="77777777" w:rsidR="00F75B76" w:rsidRDefault="00F75B76" w:rsidP="00A77549">
      <w:pPr>
        <w:spacing w:after="120" w:line="240" w:lineRule="auto"/>
        <w:jc w:val="both"/>
        <w:rPr>
          <w:rFonts w:cstheme="minorHAnsi"/>
          <w:b/>
          <w:bCs/>
          <w:sz w:val="20"/>
          <w:szCs w:val="20"/>
        </w:rPr>
      </w:pPr>
    </w:p>
    <w:p w14:paraId="417DD789" w14:textId="18F70556" w:rsidR="00B15252" w:rsidRPr="00A77549" w:rsidRDefault="00B15252" w:rsidP="00A77549">
      <w:pPr>
        <w:spacing w:after="120" w:line="240" w:lineRule="auto"/>
        <w:jc w:val="both"/>
        <w:rPr>
          <w:rFonts w:cstheme="minorHAnsi"/>
          <w:b/>
          <w:bCs/>
          <w:sz w:val="20"/>
          <w:szCs w:val="20"/>
        </w:rPr>
      </w:pPr>
      <w:r w:rsidRPr="00A77549">
        <w:rPr>
          <w:rFonts w:cstheme="minorHAnsi"/>
          <w:b/>
          <w:bCs/>
          <w:sz w:val="20"/>
          <w:szCs w:val="20"/>
        </w:rPr>
        <w:lastRenderedPageBreak/>
        <w:t>ALGEMENE VOORWAARDEN VAN ONS KANTOOR</w:t>
      </w:r>
    </w:p>
    <w:p w14:paraId="556C2175" w14:textId="77777777" w:rsidR="008829E6" w:rsidRDefault="008829E6" w:rsidP="00A77549">
      <w:pPr>
        <w:spacing w:after="0"/>
        <w:jc w:val="both"/>
        <w:rPr>
          <w:rFonts w:cstheme="minorHAnsi"/>
          <w:b/>
          <w:color w:val="595959" w:themeColor="text1" w:themeTint="A6"/>
          <w:sz w:val="16"/>
          <w:szCs w:val="16"/>
        </w:rPr>
      </w:pPr>
    </w:p>
    <w:p w14:paraId="247B9DA5" w14:textId="64741C3C" w:rsidR="00FF49F9" w:rsidRPr="00A77549" w:rsidRDefault="00A77549" w:rsidP="00A77549">
      <w:pPr>
        <w:spacing w:after="0"/>
        <w:jc w:val="both"/>
        <w:rPr>
          <w:rFonts w:cstheme="minorHAnsi"/>
          <w:b/>
          <w:color w:val="595959" w:themeColor="text1" w:themeTint="A6"/>
          <w:sz w:val="16"/>
          <w:szCs w:val="16"/>
        </w:rPr>
      </w:pPr>
      <w:r w:rsidRPr="00A77549">
        <w:rPr>
          <w:rFonts w:cstheme="minorHAnsi"/>
          <w:b/>
          <w:color w:val="595959" w:themeColor="text1" w:themeTint="A6"/>
          <w:sz w:val="16"/>
          <w:szCs w:val="16"/>
        </w:rPr>
        <w:t>ONZE DIENSTVERLENING</w:t>
      </w:r>
    </w:p>
    <w:p w14:paraId="21F8E4F4" w14:textId="77777777" w:rsidR="008829E6" w:rsidRDefault="008829E6" w:rsidP="00BA3B26">
      <w:pPr>
        <w:spacing w:after="0"/>
        <w:jc w:val="both"/>
        <w:rPr>
          <w:rFonts w:cstheme="minorHAnsi"/>
          <w:color w:val="595959" w:themeColor="text1" w:themeTint="A6"/>
          <w:sz w:val="16"/>
          <w:szCs w:val="16"/>
        </w:rPr>
      </w:pPr>
    </w:p>
    <w:p w14:paraId="08629874" w14:textId="43F826E5" w:rsidR="00BA3B26" w:rsidRPr="00A77549" w:rsidRDefault="00D258A6" w:rsidP="00BA3B26">
      <w:pPr>
        <w:spacing w:after="0"/>
        <w:jc w:val="both"/>
        <w:rPr>
          <w:rFonts w:cstheme="minorHAnsi"/>
          <w:color w:val="595959" w:themeColor="text1" w:themeTint="A6"/>
          <w:sz w:val="16"/>
          <w:szCs w:val="16"/>
        </w:rPr>
      </w:pPr>
      <w:r w:rsidRPr="00A77549">
        <w:rPr>
          <w:rFonts w:cstheme="minorHAnsi"/>
          <w:color w:val="595959" w:themeColor="text1" w:themeTint="A6"/>
          <w:sz w:val="16"/>
          <w:szCs w:val="16"/>
        </w:rPr>
        <w:t>De activiteit van ons kantoor bestaat in het adviseren over, het voorstellen van, het realiseren van voorbereidend werk tot het sluiten van verzekeringsovereenkomsten, of in het sluiten van verzekeringsovereenkomsten, dan wel in het assisteren bij het beheer en de uitvoering van verzekeringsovereenkomsten, in het bijzonder in het geval van een schadegeval.</w:t>
      </w:r>
      <w:r w:rsidR="008829E6">
        <w:rPr>
          <w:rFonts w:cstheme="minorHAnsi"/>
          <w:color w:val="595959" w:themeColor="text1" w:themeTint="A6"/>
          <w:sz w:val="16"/>
          <w:szCs w:val="16"/>
        </w:rPr>
        <w:t xml:space="preserve"> </w:t>
      </w:r>
      <w:r w:rsidR="00BA3B26" w:rsidRPr="00A77549">
        <w:rPr>
          <w:rFonts w:cstheme="minorHAnsi"/>
          <w:color w:val="595959" w:themeColor="text1" w:themeTint="A6"/>
          <w:sz w:val="16"/>
          <w:szCs w:val="16"/>
        </w:rPr>
        <w:t xml:space="preserve">In het kader van onze dienstverlening zal ons kantoor u diverse documenten bezorgen. Het is aan u om deze documenten aandachtig te lezen. Het kantoor staat ter beschikking voor alle inlichtingen, opmerkingen en/of eventuele anomalieën. </w:t>
      </w:r>
    </w:p>
    <w:p w14:paraId="34B7D3F6" w14:textId="77777777" w:rsidR="00BA3B26" w:rsidRPr="00A77549" w:rsidRDefault="00BA3B26" w:rsidP="00A77549">
      <w:pPr>
        <w:spacing w:after="0"/>
        <w:jc w:val="both"/>
        <w:rPr>
          <w:rFonts w:cstheme="minorHAnsi"/>
          <w:color w:val="595959" w:themeColor="text1" w:themeTint="A6"/>
          <w:sz w:val="16"/>
          <w:szCs w:val="16"/>
        </w:rPr>
      </w:pPr>
    </w:p>
    <w:p w14:paraId="0E5E6592" w14:textId="77777777" w:rsidR="00A77549" w:rsidRPr="00A77549" w:rsidRDefault="00A77549" w:rsidP="00A77549">
      <w:pPr>
        <w:spacing w:after="0" w:line="240" w:lineRule="auto"/>
        <w:jc w:val="both"/>
        <w:rPr>
          <w:rFonts w:cstheme="minorHAnsi"/>
          <w:b/>
          <w:color w:val="595959" w:themeColor="text1" w:themeTint="A6"/>
          <w:sz w:val="16"/>
          <w:szCs w:val="16"/>
        </w:rPr>
      </w:pPr>
      <w:r w:rsidRPr="00A77549">
        <w:rPr>
          <w:rFonts w:cstheme="minorHAnsi"/>
          <w:b/>
          <w:color w:val="595959" w:themeColor="text1" w:themeTint="A6"/>
          <w:sz w:val="16"/>
          <w:szCs w:val="16"/>
        </w:rPr>
        <w:t>CATEGORISERING VAN DE KLANT</w:t>
      </w:r>
    </w:p>
    <w:p w14:paraId="566B5852" w14:textId="77777777" w:rsidR="00A77549" w:rsidRPr="00A77549" w:rsidRDefault="00A77549" w:rsidP="00A77549">
      <w:pPr>
        <w:spacing w:after="0" w:line="240" w:lineRule="auto"/>
        <w:jc w:val="both"/>
        <w:rPr>
          <w:rFonts w:cstheme="minorHAnsi"/>
          <w:b/>
          <w:color w:val="595959" w:themeColor="text1" w:themeTint="A6"/>
          <w:sz w:val="16"/>
          <w:szCs w:val="16"/>
        </w:rPr>
      </w:pPr>
    </w:p>
    <w:p w14:paraId="34F78440" w14:textId="6F282A29" w:rsidR="00E7090E" w:rsidRPr="00A77549" w:rsidRDefault="00A77549" w:rsidP="00A77549">
      <w:pPr>
        <w:spacing w:after="120" w:line="240" w:lineRule="auto"/>
        <w:jc w:val="both"/>
        <w:rPr>
          <w:rFonts w:cstheme="minorHAnsi"/>
          <w:color w:val="595959" w:themeColor="text1" w:themeTint="A6"/>
          <w:sz w:val="16"/>
          <w:szCs w:val="16"/>
        </w:rPr>
      </w:pPr>
      <w:r w:rsidRPr="00A77549">
        <w:rPr>
          <w:rFonts w:cstheme="minorHAnsi"/>
          <w:color w:val="595959" w:themeColor="text1" w:themeTint="A6"/>
          <w:sz w:val="16"/>
          <w:szCs w:val="16"/>
        </w:rPr>
        <w:t xml:space="preserve">Om </w:t>
      </w:r>
      <w:r w:rsidR="00E7090E" w:rsidRPr="00A77549">
        <w:rPr>
          <w:rFonts w:cstheme="minorHAnsi"/>
          <w:color w:val="595959" w:themeColor="text1" w:themeTint="A6"/>
          <w:sz w:val="16"/>
          <w:szCs w:val="16"/>
        </w:rPr>
        <w:t xml:space="preserve">u een optimale klantenservice aan te bieden, heeft ons kantoor beslist om al haar klanten te categoriseren als niet-professionele klanten. </w:t>
      </w:r>
    </w:p>
    <w:p w14:paraId="05825D37" w14:textId="798878FF" w:rsidR="00934177" w:rsidRPr="00A77549" w:rsidRDefault="00934177" w:rsidP="00A77549">
      <w:pPr>
        <w:jc w:val="both"/>
        <w:rPr>
          <w:rFonts w:cstheme="minorHAnsi"/>
          <w:color w:val="595959" w:themeColor="text1" w:themeTint="A6"/>
          <w:sz w:val="16"/>
          <w:szCs w:val="16"/>
        </w:rPr>
      </w:pPr>
      <w:r w:rsidRPr="00A77549">
        <w:rPr>
          <w:rFonts w:cstheme="minorHAnsi"/>
          <w:color w:val="595959" w:themeColor="text1" w:themeTint="A6"/>
          <w:sz w:val="16"/>
          <w:szCs w:val="16"/>
        </w:rPr>
        <w:t xml:space="preserve">U bent geïnformeerd over de mogelijkheid te verzoeken om als professionele klant te worden gecategoriseerd op voorwaarde dat u voldoet aan de voorwaarden zoals voorzien in de bijlage </w:t>
      </w:r>
      <w:r w:rsidR="00A05E35" w:rsidRPr="00A77549">
        <w:rPr>
          <w:rFonts w:cstheme="minorHAnsi"/>
          <w:color w:val="595959" w:themeColor="text1" w:themeTint="A6"/>
          <w:sz w:val="16"/>
          <w:szCs w:val="16"/>
        </w:rPr>
        <w:t xml:space="preserve">bij het Koninklijk Besluit van </w:t>
      </w:r>
      <w:r w:rsidRPr="00A77549">
        <w:rPr>
          <w:rFonts w:cstheme="minorHAnsi"/>
          <w:color w:val="595959" w:themeColor="text1" w:themeTint="A6"/>
          <w:sz w:val="16"/>
          <w:szCs w:val="16"/>
        </w:rPr>
        <w:t>19 december 2017</w:t>
      </w:r>
      <w:r w:rsidR="00A05E35" w:rsidRPr="00A77549">
        <w:rPr>
          <w:rFonts w:cstheme="minorHAnsi"/>
          <w:color w:val="595959" w:themeColor="text1" w:themeTint="A6"/>
          <w:sz w:val="16"/>
          <w:szCs w:val="16"/>
        </w:rPr>
        <w:t xml:space="preserve"> </w:t>
      </w:r>
      <w:r w:rsidRPr="00A77549">
        <w:rPr>
          <w:rFonts w:cstheme="minorHAnsi"/>
          <w:color w:val="595959" w:themeColor="text1" w:themeTint="A6"/>
          <w:sz w:val="16"/>
          <w:szCs w:val="16"/>
        </w:rPr>
        <w:t>tot bepaling van nadere regels tot omzetting van de Richtlijn betreffende Markten voor Financiële Instrumenten, waarnaar verwezen in artikel 20 van het Koninklijk Besluit van 18 juni 2019 tot uitvoering van de artikelen 5, 19°/1, 264, 266, 268 en 273 van de wet van 4 april 2014 betreffende de verzekeringen. De categorisering als professionele klant impliceert eventueel een lager beschermingsniveau. Indien u wenst te worden gecategoriseerd als een professionele klant, neemt u contact op met ons kantoor.</w:t>
      </w:r>
    </w:p>
    <w:p w14:paraId="65B1292A" w14:textId="029856B5" w:rsidR="00B15252" w:rsidRPr="00A77549" w:rsidRDefault="00A77549" w:rsidP="00A77549">
      <w:pPr>
        <w:spacing w:after="0" w:line="240" w:lineRule="auto"/>
        <w:jc w:val="both"/>
        <w:rPr>
          <w:rFonts w:cstheme="minorHAnsi"/>
          <w:b/>
          <w:color w:val="595959" w:themeColor="text1" w:themeTint="A6"/>
          <w:sz w:val="16"/>
          <w:szCs w:val="16"/>
        </w:rPr>
      </w:pPr>
      <w:r w:rsidRPr="00A77549">
        <w:rPr>
          <w:rFonts w:cstheme="minorHAnsi"/>
          <w:b/>
          <w:color w:val="595959" w:themeColor="text1" w:themeTint="A6"/>
          <w:sz w:val="16"/>
          <w:szCs w:val="16"/>
        </w:rPr>
        <w:t>VERTROUWELIJKHEID VAN GEGEVENS</w:t>
      </w:r>
    </w:p>
    <w:p w14:paraId="058FA6C3" w14:textId="77777777" w:rsidR="00E7090E" w:rsidRPr="00A77549" w:rsidRDefault="00E7090E" w:rsidP="00A77549">
      <w:pPr>
        <w:spacing w:after="0" w:line="240" w:lineRule="auto"/>
        <w:jc w:val="both"/>
        <w:rPr>
          <w:rFonts w:cstheme="minorHAnsi"/>
          <w:b/>
          <w:color w:val="595959" w:themeColor="text1" w:themeTint="A6"/>
          <w:sz w:val="16"/>
          <w:szCs w:val="16"/>
        </w:rPr>
      </w:pPr>
    </w:p>
    <w:p w14:paraId="58851975" w14:textId="55417FDF" w:rsidR="00B15252" w:rsidRPr="00A77549" w:rsidRDefault="00D258A6" w:rsidP="00A77549">
      <w:pPr>
        <w:spacing w:after="0"/>
        <w:jc w:val="both"/>
        <w:rPr>
          <w:rFonts w:cstheme="minorHAnsi"/>
          <w:color w:val="595959" w:themeColor="text1" w:themeTint="A6"/>
          <w:sz w:val="16"/>
          <w:szCs w:val="16"/>
        </w:rPr>
      </w:pPr>
      <w:r w:rsidRPr="00A77549">
        <w:rPr>
          <w:rFonts w:cstheme="minorHAnsi"/>
          <w:color w:val="595959" w:themeColor="text1" w:themeTint="A6"/>
          <w:sz w:val="16"/>
          <w:szCs w:val="16"/>
        </w:rPr>
        <w:t xml:space="preserve">Iedere partij, </w:t>
      </w:r>
      <w:r w:rsidR="00B15252" w:rsidRPr="00A77549">
        <w:rPr>
          <w:rFonts w:cstheme="minorHAnsi"/>
          <w:color w:val="595959" w:themeColor="text1" w:themeTint="A6"/>
          <w:sz w:val="16"/>
          <w:szCs w:val="16"/>
        </w:rPr>
        <w:t>zowel ons kantoor als uzelf als klant, zal geen vertrouwelijke informatie, waarover zij beschikt in kader van onderhavige relatie, meedelen aan derde pa</w:t>
      </w:r>
      <w:r w:rsidRPr="00A77549">
        <w:rPr>
          <w:rFonts w:cstheme="minorHAnsi"/>
          <w:color w:val="595959" w:themeColor="text1" w:themeTint="A6"/>
          <w:sz w:val="16"/>
          <w:szCs w:val="16"/>
        </w:rPr>
        <w:t xml:space="preserve">rtijen met uitzondering van </w:t>
      </w:r>
      <w:r w:rsidR="00B15252" w:rsidRPr="00A77549">
        <w:rPr>
          <w:rFonts w:cstheme="minorHAnsi"/>
          <w:color w:val="595959" w:themeColor="text1" w:themeTint="A6"/>
          <w:sz w:val="16"/>
          <w:szCs w:val="16"/>
        </w:rPr>
        <w:t>de informatie die aan derden moet worden meegedeeld voor de goede uitvoering van de overeenkomst (bijvoorbeeld de (her)verzekeringsmaatsch</w:t>
      </w:r>
      <w:r w:rsidRPr="00A77549">
        <w:rPr>
          <w:rFonts w:cstheme="minorHAnsi"/>
          <w:color w:val="595959" w:themeColor="text1" w:themeTint="A6"/>
          <w:sz w:val="16"/>
          <w:szCs w:val="16"/>
        </w:rPr>
        <w:t xml:space="preserve">appij, een expert, enz.) en </w:t>
      </w:r>
      <w:r w:rsidR="00B15252" w:rsidRPr="00A77549">
        <w:rPr>
          <w:rFonts w:cstheme="minorHAnsi"/>
          <w:color w:val="595959" w:themeColor="text1" w:themeTint="A6"/>
          <w:sz w:val="16"/>
          <w:szCs w:val="16"/>
        </w:rPr>
        <w:t xml:space="preserve">de wettelijke uitzonderingen. </w:t>
      </w:r>
    </w:p>
    <w:p w14:paraId="052E783F" w14:textId="77777777" w:rsidR="00B15252" w:rsidRPr="00A77549" w:rsidRDefault="00B15252" w:rsidP="00A77549">
      <w:pPr>
        <w:spacing w:after="0"/>
        <w:jc w:val="both"/>
        <w:rPr>
          <w:rFonts w:cstheme="minorHAnsi"/>
          <w:color w:val="595959" w:themeColor="text1" w:themeTint="A6"/>
          <w:sz w:val="16"/>
          <w:szCs w:val="16"/>
          <w:highlight w:val="yellow"/>
        </w:rPr>
      </w:pPr>
    </w:p>
    <w:p w14:paraId="23612FA8" w14:textId="2EE8B0C9" w:rsidR="00B15252" w:rsidRPr="00A77549" w:rsidRDefault="00B15252" w:rsidP="008829E6">
      <w:pPr>
        <w:spacing w:after="0"/>
        <w:jc w:val="both"/>
        <w:rPr>
          <w:rFonts w:cstheme="minorHAnsi"/>
          <w:color w:val="595959" w:themeColor="text1" w:themeTint="A6"/>
          <w:sz w:val="16"/>
          <w:szCs w:val="16"/>
        </w:rPr>
      </w:pPr>
      <w:r w:rsidRPr="00A77549">
        <w:rPr>
          <w:rFonts w:cstheme="minorHAnsi"/>
          <w:color w:val="595959" w:themeColor="text1" w:themeTint="A6"/>
          <w:sz w:val="16"/>
          <w:szCs w:val="16"/>
        </w:rPr>
        <w:t>In bijlage “Privacy Verklaring”</w:t>
      </w:r>
      <w:r w:rsidR="008829E6">
        <w:rPr>
          <w:rFonts w:cstheme="minorHAnsi"/>
          <w:color w:val="595959" w:themeColor="text1" w:themeTint="A6"/>
          <w:sz w:val="16"/>
          <w:szCs w:val="16"/>
        </w:rPr>
        <w:t xml:space="preserve"> : </w:t>
      </w:r>
      <w:r w:rsidRPr="00A77549">
        <w:rPr>
          <w:rFonts w:cstheme="minorHAnsi"/>
          <w:color w:val="595959" w:themeColor="text1" w:themeTint="A6"/>
          <w:sz w:val="16"/>
          <w:szCs w:val="16"/>
        </w:rPr>
        <w:t xml:space="preserve">TOOL 2 </w:t>
      </w:r>
      <w:r w:rsidR="00E67A40" w:rsidRPr="00A77549">
        <w:rPr>
          <w:rFonts w:cstheme="minorHAnsi"/>
          <w:color w:val="595959" w:themeColor="text1" w:themeTint="A6"/>
          <w:sz w:val="16"/>
          <w:szCs w:val="16"/>
        </w:rPr>
        <w:t xml:space="preserve"> GDPR </w:t>
      </w:r>
      <w:r w:rsidRPr="00A77549">
        <w:rPr>
          <w:rFonts w:cstheme="minorHAnsi"/>
          <w:color w:val="595959" w:themeColor="text1" w:themeTint="A6"/>
          <w:sz w:val="16"/>
          <w:szCs w:val="16"/>
        </w:rPr>
        <w:t>(PRIVACY VERKLARING) IN PAPIEREN VERSIE ALS BIJLAGE TOEVOEGEN</w:t>
      </w:r>
    </w:p>
    <w:p w14:paraId="32A2F201" w14:textId="77777777" w:rsidR="00FF49F9" w:rsidRPr="00A77549" w:rsidRDefault="00FF49F9" w:rsidP="00A77549">
      <w:pPr>
        <w:spacing w:after="0"/>
        <w:jc w:val="both"/>
        <w:rPr>
          <w:rFonts w:cstheme="minorHAnsi"/>
          <w:color w:val="595959" w:themeColor="text1" w:themeTint="A6"/>
          <w:sz w:val="16"/>
          <w:szCs w:val="16"/>
        </w:rPr>
      </w:pPr>
    </w:p>
    <w:p w14:paraId="302AEAE1" w14:textId="0B272B10" w:rsidR="00FF49F9" w:rsidRPr="00A77549" w:rsidRDefault="00A77549" w:rsidP="00A77549">
      <w:pPr>
        <w:spacing w:after="0"/>
        <w:jc w:val="both"/>
        <w:rPr>
          <w:rFonts w:cstheme="minorHAnsi"/>
          <w:b/>
          <w:color w:val="595959" w:themeColor="text1" w:themeTint="A6"/>
          <w:sz w:val="16"/>
          <w:szCs w:val="16"/>
        </w:rPr>
      </w:pPr>
      <w:r w:rsidRPr="00A77549">
        <w:rPr>
          <w:rFonts w:cstheme="minorHAnsi"/>
          <w:b/>
          <w:color w:val="595959" w:themeColor="text1" w:themeTint="A6"/>
          <w:sz w:val="16"/>
          <w:szCs w:val="16"/>
        </w:rPr>
        <w:t>KLACHTENBEHANDELING</w:t>
      </w:r>
    </w:p>
    <w:p w14:paraId="72FD2C87" w14:textId="77777777" w:rsidR="00E7090E" w:rsidRPr="00A77549" w:rsidRDefault="00E7090E" w:rsidP="00A77549">
      <w:pPr>
        <w:spacing w:after="0"/>
        <w:jc w:val="both"/>
        <w:rPr>
          <w:rFonts w:cstheme="minorHAnsi"/>
          <w:b/>
          <w:color w:val="595959" w:themeColor="text1" w:themeTint="A6"/>
          <w:sz w:val="16"/>
          <w:szCs w:val="16"/>
        </w:rPr>
      </w:pPr>
    </w:p>
    <w:p w14:paraId="403B9D12" w14:textId="77777777" w:rsidR="00D258A6" w:rsidRPr="00A77549" w:rsidRDefault="00D258A6" w:rsidP="00A77549">
      <w:pPr>
        <w:spacing w:after="0"/>
        <w:jc w:val="both"/>
        <w:rPr>
          <w:rFonts w:cstheme="minorHAnsi"/>
          <w:color w:val="595959" w:themeColor="text1" w:themeTint="A6"/>
          <w:sz w:val="16"/>
          <w:szCs w:val="16"/>
        </w:rPr>
      </w:pPr>
      <w:r w:rsidRPr="00A77549">
        <w:rPr>
          <w:rFonts w:cstheme="minorHAnsi"/>
          <w:color w:val="595959" w:themeColor="text1" w:themeTint="A6"/>
          <w:sz w:val="16"/>
          <w:szCs w:val="16"/>
        </w:rPr>
        <w:t>De tevredenheid van het cliënteel is een prioriteit voor ons kantoor.</w:t>
      </w:r>
    </w:p>
    <w:p w14:paraId="4A05A33D" w14:textId="77777777" w:rsidR="00D258A6" w:rsidRPr="00A77549" w:rsidRDefault="00D258A6" w:rsidP="00A77549">
      <w:pPr>
        <w:spacing w:after="0"/>
        <w:jc w:val="both"/>
        <w:rPr>
          <w:rFonts w:cstheme="minorHAnsi"/>
          <w:color w:val="595959" w:themeColor="text1" w:themeTint="A6"/>
          <w:sz w:val="16"/>
          <w:szCs w:val="16"/>
        </w:rPr>
      </w:pPr>
      <w:r w:rsidRPr="00A77549">
        <w:rPr>
          <w:rFonts w:cstheme="minorHAnsi"/>
          <w:color w:val="595959" w:themeColor="text1" w:themeTint="A6"/>
          <w:sz w:val="16"/>
          <w:szCs w:val="16"/>
        </w:rPr>
        <w:t xml:space="preserve">Conform de interne beleidsmaatregelen en procedures, heeft ons kantoor een regeling betreffende het beheer van klachten van klanten opgesteld.  Deze regeling heeft tot doel de klachten betreffende een verzekeringscontract of een geleverde dienst in het kader van verzekeringsdistributie op een deskundige en eerlijke manier te onderzoeken.  </w:t>
      </w:r>
    </w:p>
    <w:p w14:paraId="555443FC" w14:textId="77777777" w:rsidR="00D258A6" w:rsidRPr="00A77549" w:rsidRDefault="00D258A6" w:rsidP="00A77549">
      <w:pPr>
        <w:spacing w:after="0"/>
        <w:jc w:val="both"/>
        <w:rPr>
          <w:rFonts w:cstheme="minorHAnsi"/>
          <w:color w:val="595959" w:themeColor="text1" w:themeTint="A6"/>
          <w:sz w:val="16"/>
          <w:szCs w:val="16"/>
        </w:rPr>
      </w:pPr>
    </w:p>
    <w:p w14:paraId="449504F5" w14:textId="082797AF" w:rsidR="00B15252" w:rsidRPr="00A77549" w:rsidRDefault="00D258A6" w:rsidP="00A77549">
      <w:pPr>
        <w:spacing w:after="0"/>
        <w:jc w:val="both"/>
        <w:rPr>
          <w:rFonts w:cstheme="minorHAnsi"/>
          <w:color w:val="595959" w:themeColor="text1" w:themeTint="A6"/>
          <w:sz w:val="16"/>
          <w:szCs w:val="16"/>
        </w:rPr>
      </w:pPr>
      <w:r w:rsidRPr="00A77549">
        <w:rPr>
          <w:rFonts w:cstheme="minorHAnsi"/>
          <w:color w:val="595959" w:themeColor="text1" w:themeTint="A6"/>
          <w:sz w:val="16"/>
          <w:szCs w:val="16"/>
        </w:rPr>
        <w:t xml:space="preserve">Elke gedetailleerde klacht mag per e-mail of per gewone brief worden bezorgd.  Ons kantoor verbindt zich ertoe om deze te beantwoorden.  Telkens wanneer u het wenst of wanneer de behandeling van uw klacht door ons kantoor voor u geen voldoening bracht, kan u met de Ombudsman van de Verzekeringen contact opnemen via volgende coördinaten: Ombudsman van de Verzekeringen, de Meeûssquare 35, 1000 Brussel, </w:t>
      </w:r>
      <w:r w:rsidR="009F5F42" w:rsidRPr="002A4ACE">
        <w:rPr>
          <w:rFonts w:ascii="Calibri" w:hAnsi="Calibri" w:cs="Calibri"/>
          <w:color w:val="595959" w:themeColor="text1" w:themeTint="A6"/>
          <w:sz w:val="16"/>
          <w:szCs w:val="16"/>
        </w:rPr>
        <w:t>,</w:t>
      </w:r>
      <w:r w:rsidR="009F5F42" w:rsidRPr="002A4ACE">
        <w:rPr>
          <w:color w:val="595959" w:themeColor="text1" w:themeTint="A6"/>
          <w:sz w:val="16"/>
          <w:szCs w:val="16"/>
        </w:rPr>
        <w:t xml:space="preserve"> tel.: +32(0)2 547 58 71, fax: +32(0)2 547 59 75,</w:t>
      </w:r>
      <w:r w:rsidR="009F5F42">
        <w:rPr>
          <w:color w:val="595959" w:themeColor="text1" w:themeTint="A6"/>
          <w:sz w:val="16"/>
          <w:szCs w:val="16"/>
        </w:rPr>
        <w:t xml:space="preserve"> </w:t>
      </w:r>
      <w:r w:rsidRPr="00A77549">
        <w:rPr>
          <w:rFonts w:cstheme="minorHAnsi"/>
          <w:color w:val="595959" w:themeColor="text1" w:themeTint="A6"/>
          <w:sz w:val="16"/>
          <w:szCs w:val="16"/>
        </w:rPr>
        <w:t xml:space="preserve">e-mail: </w:t>
      </w:r>
      <w:hyperlink r:id="rId10" w:history="1">
        <w:r w:rsidR="00CC37D6" w:rsidRPr="00991B9A">
          <w:rPr>
            <w:rStyle w:val="Hyperlink"/>
            <w:rFonts w:cstheme="minorHAnsi"/>
            <w:b/>
            <w:bCs/>
            <w:sz w:val="16"/>
            <w:szCs w:val="16"/>
          </w:rPr>
          <w:t>info@ombudsman-insurance.be</w:t>
        </w:r>
      </w:hyperlink>
      <w:r w:rsidRPr="00A77549">
        <w:rPr>
          <w:rFonts w:cstheme="minorHAnsi"/>
          <w:color w:val="595959" w:themeColor="text1" w:themeTint="A6"/>
          <w:sz w:val="16"/>
          <w:szCs w:val="16"/>
        </w:rPr>
        <w:t xml:space="preserve">. Deze dienst is bevoegd voor bemiddeling bij verzekeringsgeschillen ten behoeve van de consument. </w:t>
      </w:r>
    </w:p>
    <w:p w14:paraId="1969607E" w14:textId="77777777" w:rsidR="00FF49F9" w:rsidRPr="00A77549" w:rsidRDefault="00FF49F9" w:rsidP="00A77549">
      <w:pPr>
        <w:spacing w:after="0"/>
        <w:jc w:val="both"/>
        <w:rPr>
          <w:rFonts w:cstheme="minorHAnsi"/>
          <w:color w:val="595959" w:themeColor="text1" w:themeTint="A6"/>
          <w:sz w:val="16"/>
          <w:szCs w:val="16"/>
        </w:rPr>
      </w:pPr>
    </w:p>
    <w:p w14:paraId="7AA7838F" w14:textId="2604F3FB" w:rsidR="00B15252" w:rsidRPr="00A77549" w:rsidRDefault="00A77549" w:rsidP="00A77549">
      <w:pPr>
        <w:spacing w:after="0" w:line="360" w:lineRule="auto"/>
        <w:jc w:val="both"/>
        <w:rPr>
          <w:rFonts w:cstheme="minorHAnsi"/>
          <w:b/>
          <w:color w:val="595959" w:themeColor="text1" w:themeTint="A6"/>
          <w:sz w:val="16"/>
          <w:szCs w:val="16"/>
        </w:rPr>
      </w:pPr>
      <w:r w:rsidRPr="00A77549">
        <w:rPr>
          <w:rFonts w:cstheme="minorHAnsi"/>
          <w:b/>
          <w:color w:val="595959" w:themeColor="text1" w:themeTint="A6"/>
          <w:sz w:val="16"/>
          <w:szCs w:val="16"/>
        </w:rPr>
        <w:t>STRIJD TEGEN HET WITWASSEN VAN GELD EN DE FINANCIERING VAN TERRORISME</w:t>
      </w:r>
    </w:p>
    <w:p w14:paraId="076EF139" w14:textId="77777777" w:rsidR="00B15252" w:rsidRPr="00A77549" w:rsidRDefault="00B15252" w:rsidP="00A77549">
      <w:pPr>
        <w:spacing w:after="0"/>
        <w:jc w:val="both"/>
        <w:rPr>
          <w:rFonts w:cstheme="minorHAnsi"/>
          <w:color w:val="595959" w:themeColor="text1" w:themeTint="A6"/>
          <w:sz w:val="16"/>
          <w:szCs w:val="16"/>
        </w:rPr>
      </w:pPr>
      <w:r w:rsidRPr="00A77549">
        <w:rPr>
          <w:rFonts w:cstheme="minorHAnsi"/>
          <w:color w:val="595959" w:themeColor="text1" w:themeTint="A6"/>
          <w:sz w:val="16"/>
          <w:szCs w:val="16"/>
        </w:rPr>
        <w:t>In het kader van de strijd tegen het witwassen van geld en de financiering van terrorisme en, in toepassing van de Wet van 18 september 2017 tot voorkoming van het witwassen van geld en de financiering van terrorisme en tot beperking van het gebruik van contanten, verbindt u zich ertoe de vragen die ons kantoor verplicht is dienaangaande te stellen, te beantwoorden en het kantoor op het eerste verzoek de gevraagde documenten te verstrekken.</w:t>
      </w:r>
    </w:p>
    <w:p w14:paraId="4628DD51" w14:textId="77777777" w:rsidR="00B15252" w:rsidRPr="00A77549" w:rsidRDefault="00B15252" w:rsidP="00A77549">
      <w:pPr>
        <w:spacing w:after="0"/>
        <w:jc w:val="both"/>
        <w:rPr>
          <w:rFonts w:cstheme="minorHAnsi"/>
          <w:color w:val="595959" w:themeColor="text1" w:themeTint="A6"/>
          <w:sz w:val="16"/>
          <w:szCs w:val="16"/>
        </w:rPr>
      </w:pPr>
    </w:p>
    <w:p w14:paraId="28BF3C73" w14:textId="438B5513" w:rsidR="00B15252" w:rsidRPr="00A77549" w:rsidRDefault="00A77549" w:rsidP="00A77549">
      <w:pPr>
        <w:spacing w:after="0"/>
        <w:jc w:val="both"/>
        <w:rPr>
          <w:rFonts w:cstheme="minorHAnsi"/>
          <w:b/>
          <w:color w:val="595959" w:themeColor="text1" w:themeTint="A6"/>
          <w:sz w:val="16"/>
          <w:szCs w:val="16"/>
        </w:rPr>
      </w:pPr>
      <w:r w:rsidRPr="00A77549">
        <w:rPr>
          <w:rFonts w:cstheme="minorHAnsi"/>
          <w:b/>
          <w:color w:val="595959" w:themeColor="text1" w:themeTint="A6"/>
          <w:sz w:val="16"/>
          <w:szCs w:val="16"/>
        </w:rPr>
        <w:t xml:space="preserve">SOLVABILITEIT VAN DE VERZEKERINGSMAATSCHAPPIJEN </w:t>
      </w:r>
    </w:p>
    <w:p w14:paraId="75A21EE4" w14:textId="77777777" w:rsidR="00E7090E" w:rsidRPr="00A77549" w:rsidRDefault="00E7090E" w:rsidP="00A77549">
      <w:pPr>
        <w:spacing w:after="0"/>
        <w:jc w:val="both"/>
        <w:rPr>
          <w:rFonts w:cstheme="minorHAnsi"/>
          <w:b/>
          <w:color w:val="595959" w:themeColor="text1" w:themeTint="A6"/>
          <w:sz w:val="16"/>
          <w:szCs w:val="16"/>
        </w:rPr>
      </w:pPr>
    </w:p>
    <w:p w14:paraId="5D96BC96" w14:textId="534B8E45" w:rsidR="00B15252" w:rsidRDefault="00B15252" w:rsidP="00A77549">
      <w:pPr>
        <w:spacing w:after="0"/>
        <w:jc w:val="both"/>
        <w:rPr>
          <w:rFonts w:cstheme="minorHAnsi"/>
          <w:color w:val="595959" w:themeColor="text1" w:themeTint="A6"/>
          <w:sz w:val="16"/>
          <w:szCs w:val="16"/>
        </w:rPr>
      </w:pPr>
      <w:r w:rsidRPr="00A77549">
        <w:rPr>
          <w:rFonts w:cstheme="minorHAnsi"/>
          <w:color w:val="595959" w:themeColor="text1" w:themeTint="A6"/>
          <w:sz w:val="16"/>
          <w:szCs w:val="16"/>
        </w:rPr>
        <w:t>In het kader van hun activiteiten inzake distributie van verzekeringen, is ons kantoor niet verantwoordelijk voor de solvabiliteit  van de verzekeringsmaatschappijen.</w:t>
      </w:r>
    </w:p>
    <w:p w14:paraId="7C1A9F5F" w14:textId="77777777" w:rsidR="008829E6" w:rsidRDefault="008829E6" w:rsidP="008829E6">
      <w:pPr>
        <w:spacing w:after="0"/>
        <w:jc w:val="both"/>
        <w:rPr>
          <w:rFonts w:ascii="Calibri" w:hAnsi="Calibri" w:cs="Calibri"/>
          <w:b/>
          <w:color w:val="595959" w:themeColor="text1" w:themeTint="A6"/>
          <w:sz w:val="16"/>
          <w:szCs w:val="16"/>
        </w:rPr>
      </w:pPr>
    </w:p>
    <w:p w14:paraId="3B1ED123" w14:textId="7B22AB82" w:rsidR="008829E6" w:rsidRDefault="008829E6" w:rsidP="008829E6">
      <w:pPr>
        <w:spacing w:after="0"/>
        <w:jc w:val="both"/>
        <w:rPr>
          <w:rFonts w:ascii="Calibri" w:hAnsi="Calibri" w:cs="Calibri"/>
          <w:b/>
          <w:color w:val="595959" w:themeColor="text1" w:themeTint="A6"/>
          <w:sz w:val="16"/>
          <w:szCs w:val="16"/>
        </w:rPr>
      </w:pPr>
      <w:r>
        <w:rPr>
          <w:rFonts w:ascii="Calibri" w:hAnsi="Calibri" w:cs="Calibri"/>
          <w:b/>
          <w:color w:val="595959" w:themeColor="text1" w:themeTint="A6"/>
          <w:sz w:val="16"/>
          <w:szCs w:val="16"/>
        </w:rPr>
        <w:t xml:space="preserve">UITSLUITING VAN BUITENCONTRACTUELE AANSPRAKELIJKHEID </w:t>
      </w:r>
    </w:p>
    <w:p w14:paraId="3C5EF7C4" w14:textId="2460F72D" w:rsidR="008829E6" w:rsidRDefault="008829E6" w:rsidP="008829E6">
      <w:pPr>
        <w:jc w:val="both"/>
        <w:rPr>
          <w:rFonts w:ascii="Calibri" w:hAnsi="Calibri" w:cs="Calibri"/>
          <w:color w:val="595959" w:themeColor="text1" w:themeTint="A6"/>
          <w:sz w:val="16"/>
          <w:szCs w:val="16"/>
        </w:rPr>
      </w:pPr>
      <w:r>
        <w:rPr>
          <w:rFonts w:ascii="Calibri" w:hAnsi="Calibri" w:cs="Calibri"/>
          <w:color w:val="595959" w:themeColor="text1" w:themeTint="A6"/>
          <w:sz w:val="16"/>
          <w:szCs w:val="16"/>
        </w:rPr>
        <w:t>Voor zover de geldende wetgeving dit toestaat, kan elke aansprakelijkheidsvordering tegen ons kantoor alleen worden ingesteld op basis van contractuele aansprakelijkheid.  Er kan geen vordering wegens buitencontractuele aansprakelijkheid worden ingesteld tegen ons kantoor of zijn hulppersonen (bestuurders, werknemers, subagenten, enz.) veroorzaakt door een fout, ander dan een zware fout, zelfs als de schade voortvloeit uit een handeling die ook als onrechtmatig wordt gekwalificeerd.</w:t>
      </w:r>
    </w:p>
    <w:p w14:paraId="3FF3D2E0" w14:textId="06ECA10A" w:rsidR="00B15252" w:rsidRPr="00A77549" w:rsidRDefault="00A77549" w:rsidP="00A77549">
      <w:pPr>
        <w:spacing w:after="0"/>
        <w:jc w:val="both"/>
        <w:rPr>
          <w:rFonts w:cstheme="minorHAnsi"/>
          <w:b/>
          <w:color w:val="595959" w:themeColor="text1" w:themeTint="A6"/>
          <w:sz w:val="16"/>
          <w:szCs w:val="16"/>
        </w:rPr>
      </w:pPr>
      <w:r w:rsidRPr="00A77549">
        <w:rPr>
          <w:rFonts w:cstheme="minorHAnsi"/>
          <w:b/>
          <w:color w:val="595959" w:themeColor="text1" w:themeTint="A6"/>
          <w:sz w:val="16"/>
          <w:szCs w:val="16"/>
        </w:rPr>
        <w:t>TOEPASSELIJK RECHT</w:t>
      </w:r>
    </w:p>
    <w:p w14:paraId="680B6180" w14:textId="77777777" w:rsidR="00E7090E" w:rsidRPr="00A77549" w:rsidRDefault="00E7090E" w:rsidP="00A77549">
      <w:pPr>
        <w:spacing w:after="0"/>
        <w:jc w:val="both"/>
        <w:rPr>
          <w:rFonts w:cstheme="minorHAnsi"/>
          <w:b/>
          <w:color w:val="595959" w:themeColor="text1" w:themeTint="A6"/>
          <w:sz w:val="16"/>
          <w:szCs w:val="16"/>
        </w:rPr>
      </w:pPr>
    </w:p>
    <w:p w14:paraId="29CDD366" w14:textId="05614A87" w:rsidR="009A0ECD" w:rsidRPr="00A77549" w:rsidRDefault="00B15252" w:rsidP="00A77549">
      <w:pPr>
        <w:spacing w:after="0"/>
        <w:jc w:val="both"/>
        <w:rPr>
          <w:rFonts w:cstheme="minorHAnsi"/>
          <w:color w:val="595959" w:themeColor="text1" w:themeTint="A6"/>
          <w:sz w:val="16"/>
          <w:szCs w:val="16"/>
        </w:rPr>
      </w:pPr>
      <w:r w:rsidRPr="00A77549">
        <w:rPr>
          <w:rFonts w:cstheme="minorHAnsi"/>
          <w:color w:val="595959" w:themeColor="text1" w:themeTint="A6"/>
          <w:sz w:val="16"/>
          <w:szCs w:val="16"/>
        </w:rPr>
        <w:t>De onderhavige voorwaarden worden beheerst door en geïnterpreteerd volgens het Belgisch recht.</w:t>
      </w:r>
    </w:p>
    <w:sectPr w:rsidR="009A0ECD" w:rsidRPr="00A77549" w:rsidSect="009C5EA6">
      <w:footerReference w:type="even" r:id="rId11"/>
      <w:footerReference w:type="default" r:id="rId12"/>
      <w:headerReference w:type="first" r:id="rId13"/>
      <w:footerReference w:type="first" r:id="rId14"/>
      <w:pgSz w:w="11906" w:h="16838"/>
      <w:pgMar w:top="13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DD7A" w14:textId="77777777" w:rsidR="001902ED" w:rsidRDefault="001902ED" w:rsidP="00645D12">
      <w:pPr>
        <w:spacing w:after="0" w:line="240" w:lineRule="auto"/>
      </w:pPr>
      <w:r>
        <w:separator/>
      </w:r>
    </w:p>
  </w:endnote>
  <w:endnote w:type="continuationSeparator" w:id="0">
    <w:p w14:paraId="167CF4AA" w14:textId="77777777" w:rsidR="001902ED" w:rsidRDefault="001902ED" w:rsidP="0064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34833862"/>
      <w:docPartObj>
        <w:docPartGallery w:val="Page Numbers (Bottom of Page)"/>
        <w:docPartUnique/>
      </w:docPartObj>
    </w:sdtPr>
    <w:sdtEndPr>
      <w:rPr>
        <w:rStyle w:val="Paginanummer"/>
      </w:rPr>
    </w:sdtEndPr>
    <w:sdtContent>
      <w:p w14:paraId="4DD12CA8" w14:textId="51902A41" w:rsidR="009C5EA6" w:rsidRDefault="009C5EA6" w:rsidP="0004257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2CF9E0D" w14:textId="77777777" w:rsidR="009C5EA6" w:rsidRDefault="009C5EA6" w:rsidP="009C5EA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39437006"/>
      <w:docPartObj>
        <w:docPartGallery w:val="Page Numbers (Bottom of Page)"/>
        <w:docPartUnique/>
      </w:docPartObj>
    </w:sdtPr>
    <w:sdtEndPr>
      <w:rPr>
        <w:rStyle w:val="Paginanummer"/>
        <w:sz w:val="18"/>
        <w:szCs w:val="18"/>
      </w:rPr>
    </w:sdtEndPr>
    <w:sdtContent>
      <w:p w14:paraId="22B1DE2D" w14:textId="43448E1F" w:rsidR="009C5EA6" w:rsidRPr="009C5EA6" w:rsidRDefault="009C5EA6" w:rsidP="00042575">
        <w:pPr>
          <w:pStyle w:val="Voettekst"/>
          <w:framePr w:wrap="none" w:vAnchor="text" w:hAnchor="margin" w:xAlign="right" w:y="1"/>
          <w:rPr>
            <w:rStyle w:val="Paginanummer"/>
            <w:sz w:val="18"/>
            <w:szCs w:val="18"/>
          </w:rPr>
        </w:pPr>
        <w:r w:rsidRPr="009C5EA6">
          <w:rPr>
            <w:rStyle w:val="Paginanummer"/>
            <w:sz w:val="18"/>
            <w:szCs w:val="18"/>
          </w:rPr>
          <w:fldChar w:fldCharType="begin"/>
        </w:r>
        <w:r w:rsidRPr="009C5EA6">
          <w:rPr>
            <w:rStyle w:val="Paginanummer"/>
            <w:sz w:val="18"/>
            <w:szCs w:val="18"/>
          </w:rPr>
          <w:instrText xml:space="preserve"> PAGE </w:instrText>
        </w:r>
        <w:r w:rsidRPr="009C5EA6">
          <w:rPr>
            <w:rStyle w:val="Paginanummer"/>
            <w:sz w:val="18"/>
            <w:szCs w:val="18"/>
          </w:rPr>
          <w:fldChar w:fldCharType="separate"/>
        </w:r>
        <w:r w:rsidR="00901F63">
          <w:rPr>
            <w:rStyle w:val="Paginanummer"/>
            <w:noProof/>
            <w:sz w:val="18"/>
            <w:szCs w:val="18"/>
          </w:rPr>
          <w:t>2</w:t>
        </w:r>
        <w:r w:rsidRPr="009C5EA6">
          <w:rPr>
            <w:rStyle w:val="Paginanummer"/>
            <w:sz w:val="18"/>
            <w:szCs w:val="18"/>
          </w:rPr>
          <w:fldChar w:fldCharType="end"/>
        </w:r>
      </w:p>
    </w:sdtContent>
  </w:sdt>
  <w:p w14:paraId="6D201EAE" w14:textId="3CF66EA7" w:rsidR="00907E2D" w:rsidRPr="009C5EA6" w:rsidRDefault="00907E2D" w:rsidP="009C5EA6">
    <w:pPr>
      <w:pStyle w:val="Voettekst"/>
      <w:tabs>
        <w:tab w:val="clear" w:pos="4536"/>
        <w:tab w:val="clear" w:pos="9072"/>
        <w:tab w:val="left" w:pos="2670"/>
      </w:tabs>
      <w:ind w:right="360"/>
      <w:rPr>
        <w:sz w:val="18"/>
        <w:szCs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42841051"/>
      <w:docPartObj>
        <w:docPartGallery w:val="Page Numbers (Bottom of Page)"/>
        <w:docPartUnique/>
      </w:docPartObj>
    </w:sdtPr>
    <w:sdtEndPr>
      <w:rPr>
        <w:rStyle w:val="Paginanummer"/>
      </w:rPr>
    </w:sdtEndPr>
    <w:sdtContent>
      <w:p w14:paraId="54B80538" w14:textId="0F900896" w:rsidR="009C5EA6" w:rsidRDefault="009C5EA6" w:rsidP="0004257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2DE8DB4" w14:textId="77777777" w:rsidR="009C5EA6" w:rsidRDefault="009C5EA6" w:rsidP="009C5EA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9AF2" w14:textId="77777777" w:rsidR="001902ED" w:rsidRDefault="001902ED" w:rsidP="00645D12">
      <w:pPr>
        <w:spacing w:after="0" w:line="240" w:lineRule="auto"/>
      </w:pPr>
      <w:r>
        <w:separator/>
      </w:r>
    </w:p>
  </w:footnote>
  <w:footnote w:type="continuationSeparator" w:id="0">
    <w:p w14:paraId="13C7959D" w14:textId="77777777" w:rsidR="001902ED" w:rsidRDefault="001902ED" w:rsidP="00645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0F48" w14:textId="77777777" w:rsidR="00FF49F9" w:rsidRDefault="00FF49F9">
    <w:pPr>
      <w:pStyle w:val="Koptekst"/>
    </w:pPr>
  </w:p>
  <w:p w14:paraId="41BC61BC" w14:textId="77777777" w:rsidR="00FF49F9" w:rsidRDefault="00FF49F9" w:rsidP="00FF49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6EC"/>
    <w:multiLevelType w:val="hybridMultilevel"/>
    <w:tmpl w:val="E2E6132C"/>
    <w:lvl w:ilvl="0" w:tplc="3B14F56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9D5E3A"/>
    <w:multiLevelType w:val="hybridMultilevel"/>
    <w:tmpl w:val="06821502"/>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2FB268E"/>
    <w:multiLevelType w:val="hybridMultilevel"/>
    <w:tmpl w:val="79B0D560"/>
    <w:lvl w:ilvl="0" w:tplc="A4ACF9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3535091"/>
    <w:multiLevelType w:val="hybridMultilevel"/>
    <w:tmpl w:val="02EA260A"/>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0E917CF"/>
    <w:multiLevelType w:val="hybridMultilevel"/>
    <w:tmpl w:val="B8A2A8DC"/>
    <w:lvl w:ilvl="0" w:tplc="50BEFE48">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D0D58A8"/>
    <w:multiLevelType w:val="hybridMultilevel"/>
    <w:tmpl w:val="8272CEF6"/>
    <w:lvl w:ilvl="0" w:tplc="CF881E6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C0B5422"/>
    <w:multiLevelType w:val="hybridMultilevel"/>
    <w:tmpl w:val="F66ADD08"/>
    <w:lvl w:ilvl="0" w:tplc="1A0A652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93B519E"/>
    <w:multiLevelType w:val="hybridMultilevel"/>
    <w:tmpl w:val="5A249A30"/>
    <w:lvl w:ilvl="0" w:tplc="EF82095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1CA3574"/>
    <w:multiLevelType w:val="hybridMultilevel"/>
    <w:tmpl w:val="54F83B72"/>
    <w:lvl w:ilvl="0" w:tplc="BD20F33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5D422AD"/>
    <w:multiLevelType w:val="hybridMultilevel"/>
    <w:tmpl w:val="481E1940"/>
    <w:lvl w:ilvl="0" w:tplc="AB74FC9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AC53182"/>
    <w:multiLevelType w:val="hybridMultilevel"/>
    <w:tmpl w:val="15D4E546"/>
    <w:lvl w:ilvl="0" w:tplc="940E8808">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F3B4B6C"/>
    <w:multiLevelType w:val="hybridMultilevel"/>
    <w:tmpl w:val="1E0653F0"/>
    <w:lvl w:ilvl="0" w:tplc="E7F0A666">
      <w:start w:val="9999"/>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86227">
    <w:abstractNumId w:val="3"/>
  </w:num>
  <w:num w:numId="2" w16cid:durableId="814417530">
    <w:abstractNumId w:val="1"/>
  </w:num>
  <w:num w:numId="3" w16cid:durableId="460001650">
    <w:abstractNumId w:val="11"/>
  </w:num>
  <w:num w:numId="4" w16cid:durableId="999045226">
    <w:abstractNumId w:val="9"/>
  </w:num>
  <w:num w:numId="5" w16cid:durableId="366876159">
    <w:abstractNumId w:val="8"/>
  </w:num>
  <w:num w:numId="6" w16cid:durableId="1014572266">
    <w:abstractNumId w:val="5"/>
  </w:num>
  <w:num w:numId="7" w16cid:durableId="380833448">
    <w:abstractNumId w:val="6"/>
  </w:num>
  <w:num w:numId="8" w16cid:durableId="381100775">
    <w:abstractNumId w:val="10"/>
  </w:num>
  <w:num w:numId="9" w16cid:durableId="632055087">
    <w:abstractNumId w:val="0"/>
  </w:num>
  <w:num w:numId="10" w16cid:durableId="2075927450">
    <w:abstractNumId w:val="4"/>
  </w:num>
  <w:num w:numId="11" w16cid:durableId="245506560">
    <w:abstractNumId w:val="2"/>
  </w:num>
  <w:num w:numId="12" w16cid:durableId="250089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31F"/>
    <w:rsid w:val="00004279"/>
    <w:rsid w:val="00007AAE"/>
    <w:rsid w:val="00010825"/>
    <w:rsid w:val="00013223"/>
    <w:rsid w:val="0005098E"/>
    <w:rsid w:val="00062590"/>
    <w:rsid w:val="000D65C6"/>
    <w:rsid w:val="00144F27"/>
    <w:rsid w:val="00167A09"/>
    <w:rsid w:val="001902ED"/>
    <w:rsid w:val="001A6E71"/>
    <w:rsid w:val="001B568E"/>
    <w:rsid w:val="0021749C"/>
    <w:rsid w:val="002338E3"/>
    <w:rsid w:val="002618BA"/>
    <w:rsid w:val="00276289"/>
    <w:rsid w:val="002773F6"/>
    <w:rsid w:val="00282FF0"/>
    <w:rsid w:val="00286582"/>
    <w:rsid w:val="002A4ACE"/>
    <w:rsid w:val="002B0156"/>
    <w:rsid w:val="002B76B9"/>
    <w:rsid w:val="002C62A5"/>
    <w:rsid w:val="00305ECE"/>
    <w:rsid w:val="00314C8B"/>
    <w:rsid w:val="00351EA2"/>
    <w:rsid w:val="00361984"/>
    <w:rsid w:val="00365D5A"/>
    <w:rsid w:val="0037492D"/>
    <w:rsid w:val="003770A9"/>
    <w:rsid w:val="0039148C"/>
    <w:rsid w:val="00397510"/>
    <w:rsid w:val="003C662A"/>
    <w:rsid w:val="003D4E7F"/>
    <w:rsid w:val="003D7EEC"/>
    <w:rsid w:val="003F2303"/>
    <w:rsid w:val="00410559"/>
    <w:rsid w:val="00423D22"/>
    <w:rsid w:val="004910D1"/>
    <w:rsid w:val="0049417B"/>
    <w:rsid w:val="004A47E6"/>
    <w:rsid w:val="004C7D29"/>
    <w:rsid w:val="004D65EA"/>
    <w:rsid w:val="00512B7D"/>
    <w:rsid w:val="00540E9D"/>
    <w:rsid w:val="00557027"/>
    <w:rsid w:val="00586DC1"/>
    <w:rsid w:val="00593E10"/>
    <w:rsid w:val="00594EE3"/>
    <w:rsid w:val="005A5E0F"/>
    <w:rsid w:val="005A6EBD"/>
    <w:rsid w:val="005B42D2"/>
    <w:rsid w:val="005C59F2"/>
    <w:rsid w:val="005C6CCF"/>
    <w:rsid w:val="005D4D31"/>
    <w:rsid w:val="005F7C8F"/>
    <w:rsid w:val="006008E5"/>
    <w:rsid w:val="0063738A"/>
    <w:rsid w:val="00645D12"/>
    <w:rsid w:val="0069269D"/>
    <w:rsid w:val="006A6B43"/>
    <w:rsid w:val="006D7D54"/>
    <w:rsid w:val="006E094B"/>
    <w:rsid w:val="006E35C0"/>
    <w:rsid w:val="006E46BE"/>
    <w:rsid w:val="006E5A57"/>
    <w:rsid w:val="007331EA"/>
    <w:rsid w:val="007375B2"/>
    <w:rsid w:val="007438E4"/>
    <w:rsid w:val="007509D7"/>
    <w:rsid w:val="00760BED"/>
    <w:rsid w:val="007761F0"/>
    <w:rsid w:val="007914A9"/>
    <w:rsid w:val="00794991"/>
    <w:rsid w:val="007C2898"/>
    <w:rsid w:val="007C3387"/>
    <w:rsid w:val="007D26E6"/>
    <w:rsid w:val="007D6944"/>
    <w:rsid w:val="007F42F5"/>
    <w:rsid w:val="00810AF9"/>
    <w:rsid w:val="008176EC"/>
    <w:rsid w:val="0085025B"/>
    <w:rsid w:val="008554E0"/>
    <w:rsid w:val="00860876"/>
    <w:rsid w:val="008739A4"/>
    <w:rsid w:val="008807CD"/>
    <w:rsid w:val="008829E6"/>
    <w:rsid w:val="00884EED"/>
    <w:rsid w:val="008A561C"/>
    <w:rsid w:val="008C5722"/>
    <w:rsid w:val="00901F63"/>
    <w:rsid w:val="00907E2D"/>
    <w:rsid w:val="00910038"/>
    <w:rsid w:val="00916F2F"/>
    <w:rsid w:val="00925B2C"/>
    <w:rsid w:val="00934177"/>
    <w:rsid w:val="00991E3D"/>
    <w:rsid w:val="009A0ECD"/>
    <w:rsid w:val="009A1299"/>
    <w:rsid w:val="009B0822"/>
    <w:rsid w:val="009B773A"/>
    <w:rsid w:val="009C5EA6"/>
    <w:rsid w:val="009D4541"/>
    <w:rsid w:val="009D4A87"/>
    <w:rsid w:val="009E0769"/>
    <w:rsid w:val="009E504D"/>
    <w:rsid w:val="009F5F42"/>
    <w:rsid w:val="00A05E35"/>
    <w:rsid w:val="00A0686C"/>
    <w:rsid w:val="00A179CE"/>
    <w:rsid w:val="00A25853"/>
    <w:rsid w:val="00A533B9"/>
    <w:rsid w:val="00A617C0"/>
    <w:rsid w:val="00A7369D"/>
    <w:rsid w:val="00A77549"/>
    <w:rsid w:val="00AC0382"/>
    <w:rsid w:val="00AE6417"/>
    <w:rsid w:val="00B15252"/>
    <w:rsid w:val="00B72D97"/>
    <w:rsid w:val="00B82695"/>
    <w:rsid w:val="00BA0680"/>
    <w:rsid w:val="00BA3B26"/>
    <w:rsid w:val="00BE295E"/>
    <w:rsid w:val="00BE7E5A"/>
    <w:rsid w:val="00C17FF7"/>
    <w:rsid w:val="00C20659"/>
    <w:rsid w:val="00C3459D"/>
    <w:rsid w:val="00C5053B"/>
    <w:rsid w:val="00C62C0B"/>
    <w:rsid w:val="00C706E4"/>
    <w:rsid w:val="00C85085"/>
    <w:rsid w:val="00C96ABF"/>
    <w:rsid w:val="00CC37D6"/>
    <w:rsid w:val="00CE6E34"/>
    <w:rsid w:val="00D158AA"/>
    <w:rsid w:val="00D170DF"/>
    <w:rsid w:val="00D258A6"/>
    <w:rsid w:val="00D43505"/>
    <w:rsid w:val="00D50E43"/>
    <w:rsid w:val="00D63E0E"/>
    <w:rsid w:val="00D84CB5"/>
    <w:rsid w:val="00D853DE"/>
    <w:rsid w:val="00D8720C"/>
    <w:rsid w:val="00DC7D60"/>
    <w:rsid w:val="00DF7C7D"/>
    <w:rsid w:val="00E00EF6"/>
    <w:rsid w:val="00E13FB2"/>
    <w:rsid w:val="00E25D69"/>
    <w:rsid w:val="00E443E8"/>
    <w:rsid w:val="00E544DE"/>
    <w:rsid w:val="00E63473"/>
    <w:rsid w:val="00E67A40"/>
    <w:rsid w:val="00E7090E"/>
    <w:rsid w:val="00E75CF2"/>
    <w:rsid w:val="00E76F11"/>
    <w:rsid w:val="00E9531F"/>
    <w:rsid w:val="00EB486C"/>
    <w:rsid w:val="00ED29A4"/>
    <w:rsid w:val="00EE14B8"/>
    <w:rsid w:val="00EE4429"/>
    <w:rsid w:val="00EE480A"/>
    <w:rsid w:val="00F048BF"/>
    <w:rsid w:val="00F11BB7"/>
    <w:rsid w:val="00F75B76"/>
    <w:rsid w:val="00F82257"/>
    <w:rsid w:val="00F93E92"/>
    <w:rsid w:val="00FA2954"/>
    <w:rsid w:val="00FB4C59"/>
    <w:rsid w:val="00FC232C"/>
    <w:rsid w:val="00FC237C"/>
    <w:rsid w:val="00FC3A96"/>
    <w:rsid w:val="00FE5D79"/>
    <w:rsid w:val="00FF49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2960C"/>
  <w15:docId w15:val="{36947673-7EA5-42A7-87E2-F0C2B602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9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9531F"/>
    <w:pPr>
      <w:ind w:left="720"/>
      <w:contextualSpacing/>
    </w:pPr>
  </w:style>
  <w:style w:type="character" w:styleId="Hyperlink">
    <w:name w:val="Hyperlink"/>
    <w:basedOn w:val="Standaardalinea-lettertype"/>
    <w:uiPriority w:val="99"/>
    <w:unhideWhenUsed/>
    <w:rsid w:val="00D8720C"/>
    <w:rPr>
      <w:color w:val="0000FF" w:themeColor="hyperlink"/>
      <w:u w:val="single"/>
    </w:rPr>
  </w:style>
  <w:style w:type="paragraph" w:styleId="Koptekst">
    <w:name w:val="header"/>
    <w:basedOn w:val="Standaard"/>
    <w:link w:val="KoptekstChar"/>
    <w:uiPriority w:val="99"/>
    <w:unhideWhenUsed/>
    <w:rsid w:val="00645D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D12"/>
  </w:style>
  <w:style w:type="paragraph" w:styleId="Voettekst">
    <w:name w:val="footer"/>
    <w:basedOn w:val="Standaard"/>
    <w:link w:val="VoettekstChar"/>
    <w:uiPriority w:val="99"/>
    <w:unhideWhenUsed/>
    <w:rsid w:val="00645D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D12"/>
  </w:style>
  <w:style w:type="paragraph" w:styleId="Ballontekst">
    <w:name w:val="Balloon Text"/>
    <w:basedOn w:val="Standaard"/>
    <w:link w:val="BallontekstChar"/>
    <w:uiPriority w:val="99"/>
    <w:semiHidden/>
    <w:unhideWhenUsed/>
    <w:rsid w:val="00907E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7E2D"/>
    <w:rPr>
      <w:rFonts w:ascii="Segoe UI" w:hAnsi="Segoe UI" w:cs="Segoe UI"/>
      <w:sz w:val="18"/>
      <w:szCs w:val="18"/>
    </w:rPr>
  </w:style>
  <w:style w:type="character" w:styleId="Verwijzingopmerking">
    <w:name w:val="annotation reference"/>
    <w:basedOn w:val="Standaardalinea-lettertype"/>
    <w:uiPriority w:val="99"/>
    <w:semiHidden/>
    <w:unhideWhenUsed/>
    <w:rsid w:val="009D4A87"/>
    <w:rPr>
      <w:sz w:val="16"/>
      <w:szCs w:val="16"/>
    </w:rPr>
  </w:style>
  <w:style w:type="paragraph" w:styleId="Tekstopmerking">
    <w:name w:val="annotation text"/>
    <w:basedOn w:val="Standaard"/>
    <w:link w:val="TekstopmerkingChar"/>
    <w:uiPriority w:val="99"/>
    <w:semiHidden/>
    <w:unhideWhenUsed/>
    <w:rsid w:val="009D4A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D4A87"/>
    <w:rPr>
      <w:sz w:val="20"/>
      <w:szCs w:val="20"/>
    </w:rPr>
  </w:style>
  <w:style w:type="paragraph" w:styleId="Onderwerpvanopmerking">
    <w:name w:val="annotation subject"/>
    <w:basedOn w:val="Tekstopmerking"/>
    <w:next w:val="Tekstopmerking"/>
    <w:link w:val="OnderwerpvanopmerkingChar"/>
    <w:uiPriority w:val="99"/>
    <w:semiHidden/>
    <w:unhideWhenUsed/>
    <w:rsid w:val="009D4A87"/>
    <w:rPr>
      <w:b/>
      <w:bCs/>
    </w:rPr>
  </w:style>
  <w:style w:type="character" w:customStyle="1" w:styleId="OnderwerpvanopmerkingChar">
    <w:name w:val="Onderwerp van opmerking Char"/>
    <w:basedOn w:val="TekstopmerkingChar"/>
    <w:link w:val="Onderwerpvanopmerking"/>
    <w:uiPriority w:val="99"/>
    <w:semiHidden/>
    <w:rsid w:val="009D4A87"/>
    <w:rPr>
      <w:b/>
      <w:bCs/>
      <w:sz w:val="20"/>
      <w:szCs w:val="20"/>
    </w:rPr>
  </w:style>
  <w:style w:type="character" w:styleId="Paginanummer">
    <w:name w:val="page number"/>
    <w:basedOn w:val="Standaardalinea-lettertype"/>
    <w:uiPriority w:val="99"/>
    <w:semiHidden/>
    <w:unhideWhenUsed/>
    <w:rsid w:val="009C5EA6"/>
  </w:style>
  <w:style w:type="character" w:styleId="Onopgelostemelding">
    <w:name w:val="Unresolved Mention"/>
    <w:basedOn w:val="Standaardalinea-lettertype"/>
    <w:uiPriority w:val="99"/>
    <w:semiHidden/>
    <w:unhideWhenUsed/>
    <w:rsid w:val="00CC37D6"/>
    <w:rPr>
      <w:color w:val="605E5C"/>
      <w:shd w:val="clear" w:color="auto" w:fill="E1DFDD"/>
    </w:rPr>
  </w:style>
  <w:style w:type="paragraph" w:styleId="Revisie">
    <w:name w:val="Revision"/>
    <w:hidden/>
    <w:uiPriority w:val="99"/>
    <w:semiHidden/>
    <w:rsid w:val="006E46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6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ma.be/nl/verzekeringstussenpersoon"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ombudsman-insurance.be"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contact@apd-gba.be" TargetMode="Externa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BF9C00-23CA-4337-A3BE-D51D747AF563}">
  <ds:schemaRefs>
    <ds:schemaRef ds:uri="http://schemas.openxmlformats.org/officeDocument/2006/bibliography"/>
  </ds:schemaRefs>
</ds:datastoreItem>
</file>

<file path=customXml/itemProps2.xml><?xml version="1.0" encoding="utf-8"?>
<ds:datastoreItem xmlns:ds="http://schemas.openxmlformats.org/officeDocument/2006/customXml" ds:itemID="{4FA7AC48-B808-4B49-A2CC-263143616851}"/>
</file>

<file path=customXml/itemProps3.xml><?xml version="1.0" encoding="utf-8"?>
<ds:datastoreItem xmlns:ds="http://schemas.openxmlformats.org/officeDocument/2006/customXml" ds:itemID="{5804B025-5935-42FC-BB6E-7A56CA9CAF01}"/>
</file>

<file path=customXml/itemProps4.xml><?xml version="1.0" encoding="utf-8"?>
<ds:datastoreItem xmlns:ds="http://schemas.openxmlformats.org/officeDocument/2006/customXml" ds:itemID="{4691F6F2-95CF-438B-BD59-E93D8353892D}"/>
</file>

<file path=docProps/app.xml><?xml version="1.0" encoding="utf-8"?>
<Properties xmlns="http://schemas.openxmlformats.org/officeDocument/2006/extended-properties" xmlns:vt="http://schemas.openxmlformats.org/officeDocument/2006/docPropsVTypes">
  <Template>Normal</Template>
  <TotalTime>0</TotalTime>
  <Pages>3</Pages>
  <Words>1532</Words>
  <Characters>8427</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Sofie Stevens</dc:creator>
  <cp:lastModifiedBy>Kelly Van den Berg</cp:lastModifiedBy>
  <cp:revision>2</cp:revision>
  <cp:lastPrinted>2019-09-30T10:49:00Z</cp:lastPrinted>
  <dcterms:created xsi:type="dcterms:W3CDTF">2025-06-30T11:09:00Z</dcterms:created>
  <dcterms:modified xsi:type="dcterms:W3CDTF">2025-06-30T11:09:00Z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